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2" w14:textId="5921A495" w:rsidR="00EE0069" w:rsidRPr="00043324" w:rsidRDefault="00000000" w:rsidP="00043324">
      <w:pPr>
        <w:widowControl w:val="0"/>
        <w:tabs>
          <w:tab w:val="left" w:pos="220"/>
          <w:tab w:val="left" w:pos="720"/>
        </w:tabs>
        <w:spacing w:after="293"/>
        <w:jc w:val="center"/>
        <w:rPr>
          <w:bCs/>
          <w:color w:val="000000"/>
          <w:sz w:val="32"/>
          <w:szCs w:val="32"/>
        </w:rPr>
      </w:pPr>
      <w:bookmarkStart w:id="0" w:name="_heading=h.gjdgxs" w:colFirst="0" w:colLast="0"/>
      <w:bookmarkEnd w:id="0"/>
      <w:r w:rsidRPr="00043324">
        <w:rPr>
          <w:bCs/>
          <w:sz w:val="32"/>
          <w:szCs w:val="32"/>
        </w:rPr>
        <w:t>NetCDF</w:t>
      </w:r>
      <w:r w:rsidR="003765F8">
        <w:rPr>
          <w:bCs/>
          <w:sz w:val="32"/>
          <w:szCs w:val="32"/>
        </w:rPr>
        <w:t xml:space="preserve">4 </w:t>
      </w:r>
      <w:r w:rsidRPr="00043324">
        <w:rPr>
          <w:bCs/>
          <w:sz w:val="32"/>
          <w:szCs w:val="32"/>
        </w:rPr>
        <w:t>/</w:t>
      </w:r>
      <w:r w:rsidR="003765F8">
        <w:rPr>
          <w:bCs/>
          <w:sz w:val="32"/>
          <w:szCs w:val="32"/>
        </w:rPr>
        <w:t xml:space="preserve"> </w:t>
      </w:r>
      <w:r w:rsidRPr="00043324">
        <w:rPr>
          <w:bCs/>
          <w:sz w:val="32"/>
          <w:szCs w:val="32"/>
        </w:rPr>
        <w:t>HDF5 Format Extension Pack (NFEP): Transparently Adding More Formats to NetCDF</w:t>
      </w:r>
      <w:r w:rsidR="003765F8">
        <w:rPr>
          <w:bCs/>
          <w:sz w:val="32"/>
          <w:szCs w:val="32"/>
        </w:rPr>
        <w:t>4</w:t>
      </w:r>
      <w:r w:rsidRPr="00043324">
        <w:rPr>
          <w:bCs/>
          <w:sz w:val="32"/>
          <w:szCs w:val="32"/>
        </w:rPr>
        <w:t xml:space="preserve"> and HDF5</w:t>
      </w:r>
    </w:p>
    <w:p w14:paraId="00000004" w14:textId="4B6D93D8" w:rsidR="00EE0069" w:rsidRDefault="00000000" w:rsidP="00043324">
      <w:pPr>
        <w:pStyle w:val="Heading1"/>
        <w:numPr>
          <w:ilvl w:val="0"/>
          <w:numId w:val="4"/>
        </w:numPr>
      </w:pPr>
      <w:r>
        <w:t xml:space="preserve">Identification and Significance of the Proposed Innovation </w:t>
      </w:r>
    </w:p>
    <w:p w14:paraId="0000000A" w14:textId="77777777" w:rsidR="00EE0069" w:rsidRPr="00E90021" w:rsidRDefault="00000000" w:rsidP="00043324">
      <w:pPr>
        <w:pStyle w:val="Heading3"/>
        <w:keepNext w:val="0"/>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80" w:after="80"/>
        <w:rPr>
          <w:sz w:val="22"/>
          <w:szCs w:val="22"/>
        </w:rPr>
      </w:pPr>
      <w:bookmarkStart w:id="1" w:name="_heading=h.30j0zll" w:colFirst="0" w:colLast="0"/>
      <w:bookmarkStart w:id="2" w:name="_heading=h.suk06jmklixo" w:colFirst="0" w:colLast="0"/>
      <w:bookmarkEnd w:id="1"/>
      <w:bookmarkEnd w:id="2"/>
      <w:r w:rsidRPr="00E90021">
        <w:rPr>
          <w:sz w:val="22"/>
          <w:szCs w:val="22"/>
        </w:rPr>
        <w:t>Innovation Overview</w:t>
      </w:r>
    </w:p>
    <w:p w14:paraId="0000000B" w14:textId="7B3844AD" w:rsidR="00EE0069" w:rsidRPr="003765F8" w:rsidRDefault="00000000" w:rsidP="00E900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300" w:after="300"/>
        <w:jc w:val="both"/>
        <w:rPr>
          <w:rFonts w:asciiTheme="minorHAnsi" w:hAnsiTheme="minorHAnsi" w:cstheme="minorHAnsi"/>
        </w:rPr>
      </w:pPr>
      <w:r w:rsidRPr="003765F8">
        <w:rPr>
          <w:rFonts w:asciiTheme="minorHAnsi" w:hAnsiTheme="minorHAnsi" w:cstheme="minorHAnsi"/>
        </w:rPr>
        <w:t>The NetCDF</w:t>
      </w:r>
      <w:r w:rsidR="000960E7">
        <w:rPr>
          <w:rFonts w:asciiTheme="minorHAnsi" w:hAnsiTheme="minorHAnsi" w:cstheme="minorHAnsi"/>
        </w:rPr>
        <w:t>4</w:t>
      </w:r>
      <w:r w:rsidRPr="003765F8">
        <w:rPr>
          <w:rFonts w:asciiTheme="minorHAnsi" w:hAnsiTheme="minorHAnsi" w:cstheme="minorHAnsi"/>
        </w:rPr>
        <w:t>/HDF5 Format Extension Pack (NFEP) allows netCDF</w:t>
      </w:r>
      <w:r w:rsidR="00A23705">
        <w:rPr>
          <w:rFonts w:asciiTheme="minorHAnsi" w:hAnsiTheme="minorHAnsi" w:cstheme="minorHAnsi"/>
        </w:rPr>
        <w:t>4</w:t>
      </w:r>
      <w:r w:rsidRPr="003765F8">
        <w:rPr>
          <w:rFonts w:asciiTheme="minorHAnsi" w:hAnsiTheme="minorHAnsi" w:cstheme="minorHAnsi"/>
        </w:rPr>
        <w:t xml:space="preserve"> and HDF5 users to read all common Earth science data formats, transparently. The extension pack will add read-only capability for other common Earth science formats: CDF, BUFR, </w:t>
      </w:r>
      <w:proofErr w:type="spellStart"/>
      <w:r w:rsidRPr="003765F8">
        <w:rPr>
          <w:rFonts w:asciiTheme="minorHAnsi" w:hAnsiTheme="minorHAnsi" w:cstheme="minorHAnsi"/>
        </w:rPr>
        <w:t>GeoTIFF</w:t>
      </w:r>
      <w:proofErr w:type="spellEnd"/>
      <w:r w:rsidRPr="003765F8">
        <w:rPr>
          <w:rFonts w:asciiTheme="minorHAnsi" w:hAnsiTheme="minorHAnsi" w:cstheme="minorHAnsi"/>
        </w:rPr>
        <w:t>, and GRIB2. Existing netCDF</w:t>
      </w:r>
      <w:r w:rsidR="00A23705">
        <w:rPr>
          <w:rFonts w:asciiTheme="minorHAnsi" w:hAnsiTheme="minorHAnsi" w:cstheme="minorHAnsi"/>
        </w:rPr>
        <w:t>4</w:t>
      </w:r>
      <w:r w:rsidRPr="003765F8">
        <w:rPr>
          <w:rFonts w:asciiTheme="minorHAnsi" w:hAnsiTheme="minorHAnsi" w:cstheme="minorHAnsi"/>
        </w:rPr>
        <w:t xml:space="preserve"> and HDF5 code, including Fortran </w:t>
      </w:r>
      <w:r w:rsidR="00986F0B" w:rsidRPr="003765F8">
        <w:rPr>
          <w:rFonts w:asciiTheme="minorHAnsi" w:hAnsiTheme="minorHAnsi" w:cstheme="minorHAnsi"/>
        </w:rPr>
        <w:t xml:space="preserve">and Python </w:t>
      </w:r>
      <w:r w:rsidRPr="003765F8">
        <w:rPr>
          <w:rFonts w:asciiTheme="minorHAnsi" w:hAnsiTheme="minorHAnsi" w:cstheme="minorHAnsi"/>
        </w:rPr>
        <w:t>code</w:t>
      </w:r>
      <w:r w:rsidR="00986F0B" w:rsidRPr="003765F8">
        <w:rPr>
          <w:rFonts w:asciiTheme="minorHAnsi" w:hAnsiTheme="minorHAnsi" w:cstheme="minorHAnsi"/>
        </w:rPr>
        <w:t>s</w:t>
      </w:r>
      <w:r w:rsidRPr="003765F8">
        <w:rPr>
          <w:rFonts w:asciiTheme="minorHAnsi" w:hAnsiTheme="minorHAnsi" w:cstheme="minorHAnsi"/>
        </w:rPr>
        <w:t>, will be able to read data files of these formats</w:t>
      </w:r>
      <w:r w:rsidR="00986F0B" w:rsidRPr="003765F8">
        <w:rPr>
          <w:rFonts w:asciiTheme="minorHAnsi" w:hAnsiTheme="minorHAnsi" w:cstheme="minorHAnsi"/>
        </w:rPr>
        <w:t xml:space="preserve"> without any modifications to the source code</w:t>
      </w:r>
      <w:r w:rsidRPr="003765F8">
        <w:rPr>
          <w:rFonts w:asciiTheme="minorHAnsi" w:hAnsiTheme="minorHAnsi" w:cstheme="minorHAnsi"/>
        </w:rPr>
        <w:t>.</w:t>
      </w:r>
    </w:p>
    <w:p w14:paraId="0000000E" w14:textId="7908F14B" w:rsidR="00EE0069" w:rsidRPr="003765F8" w:rsidRDefault="00000000" w:rsidP="00E900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300" w:after="300"/>
        <w:jc w:val="both"/>
        <w:rPr>
          <w:rFonts w:asciiTheme="minorHAnsi" w:hAnsiTheme="minorHAnsi" w:cstheme="minorHAnsi"/>
        </w:rPr>
      </w:pPr>
      <w:r w:rsidRPr="003765F8">
        <w:rPr>
          <w:rFonts w:asciiTheme="minorHAnsi" w:hAnsiTheme="minorHAnsi" w:cstheme="minorHAnsi"/>
        </w:rPr>
        <w:t>NFEP takes advantage of the Virtual Object Layer (VOL) architecture of HDF5, and the ability of net</w:t>
      </w:r>
      <w:r w:rsidR="00043324" w:rsidRPr="003765F8">
        <w:rPr>
          <w:rFonts w:asciiTheme="minorHAnsi" w:hAnsiTheme="minorHAnsi" w:cstheme="minorHAnsi"/>
        </w:rPr>
        <w:t>CDF</w:t>
      </w:r>
      <w:r w:rsidR="00A23705">
        <w:rPr>
          <w:rFonts w:asciiTheme="minorHAnsi" w:hAnsiTheme="minorHAnsi" w:cstheme="minorHAnsi"/>
        </w:rPr>
        <w:t>4</w:t>
      </w:r>
      <w:r w:rsidRPr="003765F8">
        <w:rPr>
          <w:rFonts w:asciiTheme="minorHAnsi" w:hAnsiTheme="minorHAnsi" w:cstheme="minorHAnsi"/>
        </w:rPr>
        <w:t xml:space="preserve"> to use new HDF5 features. The NFEP uses the VOL architecture to provide plugins to work with additional data formats.</w:t>
      </w:r>
      <w:r w:rsidR="00043324" w:rsidRPr="003765F8">
        <w:rPr>
          <w:rFonts w:asciiTheme="minorHAnsi" w:hAnsiTheme="minorHAnsi" w:cstheme="minorHAnsi"/>
        </w:rPr>
        <w:t xml:space="preserve"> </w:t>
      </w:r>
      <w:r w:rsidRPr="003765F8">
        <w:rPr>
          <w:rFonts w:asciiTheme="minorHAnsi" w:hAnsiTheme="minorHAnsi" w:cstheme="minorHAnsi"/>
        </w:rPr>
        <w:t>Rather than requiring scientists to convert between disparate formats—often losing information in the process—NFEP allows specialized data representations to be accessed through a unified interface while preserving their unique characteristics and optimizations.</w:t>
      </w:r>
      <w:r w:rsidR="00986F0B" w:rsidRPr="003765F8">
        <w:rPr>
          <w:rFonts w:asciiTheme="minorHAnsi" w:hAnsiTheme="minorHAnsi" w:cstheme="minorHAnsi"/>
        </w:rPr>
        <w:t xml:space="preserve"> </w:t>
      </w:r>
      <w:r w:rsidRPr="003765F8">
        <w:rPr>
          <w:rFonts w:asciiTheme="minorHAnsi" w:hAnsiTheme="minorHAnsi" w:cstheme="minorHAnsi"/>
        </w:rPr>
        <w:t>This innovation addresses three critical challenges faced by NASA Earth Science data systems:</w:t>
      </w:r>
    </w:p>
    <w:p w14:paraId="0000000F" w14:textId="77777777" w:rsidR="00EE0069" w:rsidRPr="00E90021" w:rsidRDefault="00000000" w:rsidP="00E90021">
      <w:pPr>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300"/>
        <w:jc w:val="both"/>
      </w:pPr>
      <w:r w:rsidRPr="00E90021">
        <w:rPr>
          <w:b/>
        </w:rPr>
        <w:t>Data Format Proliferation</w:t>
      </w:r>
      <w:r w:rsidRPr="00E90021">
        <w:t>: Earth Science research spans multiple domains, each with specialized formats optimized for particular data types. Currently, interoperability between these formats requires complex, often lossy conversions.</w:t>
      </w:r>
    </w:p>
    <w:p w14:paraId="00000010" w14:textId="77777777" w:rsidR="00EE0069" w:rsidRPr="00E90021" w:rsidRDefault="00000000" w:rsidP="00E90021">
      <w:pPr>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pPr>
      <w:r w:rsidRPr="00E90021">
        <w:rPr>
          <w:b/>
        </w:rPr>
        <w:t>Computational Efficiency</w:t>
      </w:r>
      <w:r w:rsidRPr="00E90021">
        <w:t>: Domain-specific formats like GRIB and BUFR implement specialized compression and representation techniques that significantly reduce storage requirements and processing time for specific data types.</w:t>
      </w:r>
    </w:p>
    <w:p w14:paraId="00000011" w14:textId="77777777" w:rsidR="00EE0069" w:rsidRPr="00E90021" w:rsidRDefault="00000000" w:rsidP="00E90021">
      <w:pPr>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300"/>
        <w:jc w:val="both"/>
      </w:pPr>
      <w:r w:rsidRPr="00E90021">
        <w:rPr>
          <w:b/>
        </w:rPr>
        <w:t>Metadata Preservation</w:t>
      </w:r>
      <w:r w:rsidRPr="00E90021">
        <w:t xml:space="preserve">: Specialized formats contain rich, domain-specific metadata that is often lost when converting to general-purpose formats like standard </w:t>
      </w:r>
      <w:proofErr w:type="spellStart"/>
      <w:r w:rsidRPr="00E90021">
        <w:t>netCDF</w:t>
      </w:r>
      <w:proofErr w:type="spellEnd"/>
      <w:r w:rsidRPr="00E90021">
        <w:t>.</w:t>
      </w:r>
    </w:p>
    <w:p w14:paraId="2CE3AA33" w14:textId="3DE08C03" w:rsidR="00986F0B" w:rsidRDefault="00000000" w:rsidP="00E900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300" w:after="300"/>
        <w:jc w:val="both"/>
      </w:pPr>
      <w:r w:rsidRPr="00E90021">
        <w:t>The NFEP innovation creates a unified framework where the benefits of specialized formats can be retained while simultaneously enabling interoperability with the broader scientific data ecosystem through netCDF</w:t>
      </w:r>
      <w:r w:rsidR="000960E7">
        <w:t>4</w:t>
      </w:r>
      <w:r w:rsidRPr="00E90021">
        <w:t xml:space="preserve"> and HDF5</w:t>
      </w:r>
      <w:r w:rsidRPr="00986F0B">
        <w:t>.</w:t>
      </w:r>
    </w:p>
    <w:p w14:paraId="00000012" w14:textId="1C3114E7" w:rsidR="00EE0069" w:rsidRPr="00986F0B" w:rsidRDefault="00986F0B" w:rsidP="00E900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300" w:after="300"/>
        <w:jc w:val="both"/>
      </w:pPr>
      <w:r>
        <w:t>Architecture of our solution for HDF5 and netCDF4 applications is shown on</w:t>
      </w:r>
      <w:r w:rsidRPr="00986F0B">
        <w:t xml:space="preserve"> </w:t>
      </w:r>
      <w:r w:rsidRPr="00986F0B">
        <w:fldChar w:fldCharType="begin"/>
      </w:r>
      <w:r w:rsidRPr="00986F0B">
        <w:instrText xml:space="preserve"> REF _Ref192091563 \h </w:instrText>
      </w:r>
      <w:r>
        <w:instrText xml:space="preserve"> \* MERGEFORMAT </w:instrText>
      </w:r>
      <w:r w:rsidRPr="00986F0B">
        <w:fldChar w:fldCharType="separate"/>
      </w:r>
      <w:r w:rsidRPr="00986F0B">
        <w:t xml:space="preserve">Figure </w:t>
      </w:r>
      <w:r w:rsidRPr="00986F0B">
        <w:rPr>
          <w:noProof/>
        </w:rPr>
        <w:t>1</w:t>
      </w:r>
      <w:r w:rsidRPr="00986F0B">
        <w:fldChar w:fldCharType="end"/>
      </w:r>
      <w:r w:rsidRPr="00986F0B">
        <w:t xml:space="preserve"> and </w:t>
      </w:r>
      <w:r w:rsidRPr="00986F0B">
        <w:fldChar w:fldCharType="begin"/>
      </w:r>
      <w:r w:rsidRPr="00986F0B">
        <w:instrText xml:space="preserve"> REF _Ref192091568 \h </w:instrText>
      </w:r>
      <w:r>
        <w:instrText xml:space="preserve"> \* MERGEFORMAT </w:instrText>
      </w:r>
      <w:r w:rsidRPr="00986F0B">
        <w:fldChar w:fldCharType="separate"/>
      </w:r>
      <w:r w:rsidRPr="00986F0B">
        <w:t xml:space="preserve">Figure </w:t>
      </w:r>
      <w:r w:rsidRPr="00986F0B">
        <w:rPr>
          <w:noProof/>
        </w:rPr>
        <w:t>2</w:t>
      </w:r>
      <w:r w:rsidRPr="00986F0B">
        <w:fldChar w:fldCharType="end"/>
      </w:r>
      <w:r>
        <w:t xml:space="preserve"> below.</w:t>
      </w:r>
    </w:p>
    <w:p w14:paraId="2068E3BE" w14:textId="77777777" w:rsidR="00986F0B" w:rsidRDefault="00000000" w:rsidP="00986F0B">
      <w:pPr>
        <w:keepNext/>
        <w:spacing w:before="300" w:after="300" w:line="276" w:lineRule="auto"/>
        <w:jc w:val="center"/>
      </w:pPr>
      <w:r>
        <w:rPr>
          <w:rFonts w:ascii="Arial" w:eastAsia="Arial" w:hAnsi="Arial" w:cs="Arial"/>
          <w:noProof/>
        </w:rPr>
        <w:lastRenderedPageBreak/>
        <w:drawing>
          <wp:inline distT="114300" distB="114300" distL="114300" distR="114300" wp14:anchorId="0738E9E7" wp14:editId="604017BF">
            <wp:extent cx="4484914" cy="32131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563060" cy="3269086"/>
                    </a:xfrm>
                    <a:prstGeom prst="rect">
                      <a:avLst/>
                    </a:prstGeom>
                    <a:ln/>
                  </pic:spPr>
                </pic:pic>
              </a:graphicData>
            </a:graphic>
          </wp:inline>
        </w:drawing>
      </w:r>
    </w:p>
    <w:p w14:paraId="00B533D9" w14:textId="545D27A5" w:rsidR="00986F0B" w:rsidRPr="00B15C7E" w:rsidRDefault="00986F0B" w:rsidP="00986F0B">
      <w:pPr>
        <w:spacing w:before="300" w:after="300"/>
        <w:rPr>
          <w:rFonts w:asciiTheme="minorHAnsi" w:eastAsia="Arial" w:hAnsiTheme="minorHAnsi" w:cstheme="minorHAnsi"/>
          <w:i/>
          <w:iCs/>
          <w:sz w:val="20"/>
          <w:szCs w:val="20"/>
        </w:rPr>
      </w:pPr>
      <w:bookmarkStart w:id="3" w:name="_Ref192091563"/>
      <w:r w:rsidRPr="00B15C7E">
        <w:rPr>
          <w:i/>
          <w:iCs/>
          <w:sz w:val="20"/>
          <w:szCs w:val="20"/>
        </w:rPr>
        <w:t xml:space="preserve">Figure </w:t>
      </w:r>
      <w:r w:rsidRPr="00B15C7E">
        <w:rPr>
          <w:i/>
          <w:iCs/>
          <w:sz w:val="20"/>
          <w:szCs w:val="20"/>
        </w:rPr>
        <w:fldChar w:fldCharType="begin"/>
      </w:r>
      <w:r w:rsidRPr="00B15C7E">
        <w:rPr>
          <w:i/>
          <w:iCs/>
          <w:sz w:val="20"/>
          <w:szCs w:val="20"/>
        </w:rPr>
        <w:instrText xml:space="preserve"> SEQ Figure \* ARABIC </w:instrText>
      </w:r>
      <w:r w:rsidRPr="00B15C7E">
        <w:rPr>
          <w:i/>
          <w:iCs/>
          <w:sz w:val="20"/>
          <w:szCs w:val="20"/>
        </w:rPr>
        <w:fldChar w:fldCharType="separate"/>
      </w:r>
      <w:r w:rsidR="003765F8" w:rsidRPr="00B15C7E">
        <w:rPr>
          <w:i/>
          <w:iCs/>
          <w:noProof/>
          <w:sz w:val="20"/>
          <w:szCs w:val="20"/>
        </w:rPr>
        <w:t>1</w:t>
      </w:r>
      <w:r w:rsidRPr="00B15C7E">
        <w:rPr>
          <w:i/>
          <w:iCs/>
          <w:sz w:val="20"/>
          <w:szCs w:val="20"/>
        </w:rPr>
        <w:fldChar w:fldCharType="end"/>
      </w:r>
      <w:bookmarkEnd w:id="3"/>
      <w:r w:rsidRPr="00B15C7E">
        <w:rPr>
          <w:i/>
          <w:iCs/>
          <w:sz w:val="20"/>
          <w:szCs w:val="20"/>
        </w:rPr>
        <w:t xml:space="preserve">: </w:t>
      </w:r>
      <w:r w:rsidRPr="00B15C7E">
        <w:rPr>
          <w:rFonts w:asciiTheme="minorHAnsi" w:eastAsia="Arial" w:hAnsiTheme="minorHAnsi" w:cstheme="minorHAnsi"/>
          <w:i/>
          <w:iCs/>
          <w:sz w:val="20"/>
          <w:szCs w:val="20"/>
        </w:rPr>
        <w:t xml:space="preserve">The addition of the NetCDF4/HDF5 Format Expansion Pack allows HDF5 users to access data in BUFR, </w:t>
      </w:r>
      <w:proofErr w:type="spellStart"/>
      <w:r w:rsidRPr="00B15C7E">
        <w:rPr>
          <w:rFonts w:asciiTheme="minorHAnsi" w:eastAsia="Arial" w:hAnsiTheme="minorHAnsi" w:cstheme="minorHAnsi"/>
          <w:i/>
          <w:iCs/>
          <w:sz w:val="20"/>
          <w:szCs w:val="20"/>
        </w:rPr>
        <w:t>GeoTIFF</w:t>
      </w:r>
      <w:proofErr w:type="spellEnd"/>
      <w:r w:rsidRPr="00B15C7E">
        <w:rPr>
          <w:rFonts w:asciiTheme="minorHAnsi" w:eastAsia="Arial" w:hAnsiTheme="minorHAnsi" w:cstheme="minorHAnsi"/>
          <w:i/>
          <w:iCs/>
          <w:sz w:val="20"/>
          <w:szCs w:val="20"/>
        </w:rPr>
        <w:t>, CDF and GRIB2 formats (read-only). This is accomplished using the native libraries which handle these formats.</w:t>
      </w:r>
    </w:p>
    <w:p w14:paraId="008D936C" w14:textId="77777777" w:rsidR="00986F0B" w:rsidRDefault="00000000" w:rsidP="00986F0B">
      <w:pPr>
        <w:keepNext/>
        <w:spacing w:before="300" w:after="300" w:line="276" w:lineRule="auto"/>
        <w:jc w:val="center"/>
      </w:pPr>
      <w:r>
        <w:rPr>
          <w:rFonts w:ascii="Arial" w:eastAsia="Arial" w:hAnsi="Arial" w:cs="Arial"/>
          <w:noProof/>
        </w:rPr>
        <w:drawing>
          <wp:inline distT="114300" distB="114300" distL="114300" distR="114300" wp14:anchorId="07E993A9" wp14:editId="14385D87">
            <wp:extent cx="4611177" cy="3458817"/>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674826" cy="3506559"/>
                    </a:xfrm>
                    <a:prstGeom prst="rect">
                      <a:avLst/>
                    </a:prstGeom>
                    <a:ln/>
                  </pic:spPr>
                </pic:pic>
              </a:graphicData>
            </a:graphic>
          </wp:inline>
        </w:drawing>
      </w:r>
    </w:p>
    <w:p w14:paraId="4E0966AF" w14:textId="43A2942D" w:rsidR="00E90021" w:rsidRPr="00B15C7E" w:rsidRDefault="00986F0B" w:rsidP="00986F0B">
      <w:pPr>
        <w:spacing w:before="300" w:after="300"/>
        <w:rPr>
          <w:rFonts w:asciiTheme="minorHAnsi" w:eastAsia="Arial" w:hAnsiTheme="minorHAnsi" w:cstheme="minorHAnsi"/>
          <w:i/>
          <w:iCs/>
          <w:sz w:val="20"/>
          <w:szCs w:val="20"/>
        </w:rPr>
      </w:pPr>
      <w:bookmarkStart w:id="4" w:name="_Ref192091568"/>
      <w:r w:rsidRPr="00B15C7E">
        <w:rPr>
          <w:i/>
          <w:iCs/>
          <w:sz w:val="20"/>
          <w:szCs w:val="20"/>
        </w:rPr>
        <w:t xml:space="preserve">Figure </w:t>
      </w:r>
      <w:r w:rsidRPr="00B15C7E">
        <w:rPr>
          <w:i/>
          <w:iCs/>
          <w:sz w:val="20"/>
          <w:szCs w:val="20"/>
        </w:rPr>
        <w:fldChar w:fldCharType="begin"/>
      </w:r>
      <w:r w:rsidRPr="00B15C7E">
        <w:rPr>
          <w:i/>
          <w:iCs/>
          <w:sz w:val="20"/>
          <w:szCs w:val="20"/>
        </w:rPr>
        <w:instrText xml:space="preserve"> SEQ Figure \* ARABIC </w:instrText>
      </w:r>
      <w:r w:rsidRPr="00B15C7E">
        <w:rPr>
          <w:i/>
          <w:iCs/>
          <w:sz w:val="20"/>
          <w:szCs w:val="20"/>
        </w:rPr>
        <w:fldChar w:fldCharType="separate"/>
      </w:r>
      <w:r w:rsidR="003765F8" w:rsidRPr="00B15C7E">
        <w:rPr>
          <w:i/>
          <w:iCs/>
          <w:noProof/>
          <w:sz w:val="20"/>
          <w:szCs w:val="20"/>
        </w:rPr>
        <w:t>2</w:t>
      </w:r>
      <w:r w:rsidRPr="00B15C7E">
        <w:rPr>
          <w:i/>
          <w:iCs/>
          <w:sz w:val="20"/>
          <w:szCs w:val="20"/>
        </w:rPr>
        <w:fldChar w:fldCharType="end"/>
      </w:r>
      <w:bookmarkEnd w:id="4"/>
      <w:r w:rsidRPr="00B15C7E">
        <w:rPr>
          <w:i/>
          <w:iCs/>
          <w:sz w:val="20"/>
          <w:szCs w:val="20"/>
        </w:rPr>
        <w:t xml:space="preserve">: </w:t>
      </w:r>
      <w:r w:rsidRPr="00B15C7E">
        <w:rPr>
          <w:rFonts w:asciiTheme="minorHAnsi" w:eastAsia="Arial" w:hAnsiTheme="minorHAnsi" w:cstheme="minorHAnsi"/>
          <w:i/>
          <w:iCs/>
          <w:sz w:val="20"/>
          <w:szCs w:val="20"/>
        </w:rPr>
        <w:t>For netCDF</w:t>
      </w:r>
      <w:r w:rsidR="00A23705" w:rsidRPr="00B15C7E">
        <w:rPr>
          <w:rFonts w:asciiTheme="minorHAnsi" w:eastAsia="Arial" w:hAnsiTheme="minorHAnsi" w:cstheme="minorHAnsi"/>
          <w:i/>
          <w:iCs/>
          <w:sz w:val="20"/>
          <w:szCs w:val="20"/>
        </w:rPr>
        <w:t>4</w:t>
      </w:r>
      <w:r w:rsidRPr="00B15C7E">
        <w:rPr>
          <w:rFonts w:asciiTheme="minorHAnsi" w:eastAsia="Arial" w:hAnsiTheme="minorHAnsi" w:cstheme="minorHAnsi"/>
          <w:i/>
          <w:iCs/>
          <w:sz w:val="20"/>
          <w:szCs w:val="20"/>
        </w:rPr>
        <w:t xml:space="preserve"> users, the NetCDF4/HDF5 Format Expansion Pack adds the formats available through the existing HDF5 interface. Since these formats are automatically detected by HDF5 at read time, the correct VOL connector can be used, transparently to the users.</w:t>
      </w:r>
      <w:bookmarkStart w:id="5" w:name="_heading=h.54oh1du2t6u8" w:colFirst="0" w:colLast="0"/>
      <w:bookmarkEnd w:id="5"/>
    </w:p>
    <w:p w14:paraId="00000017" w14:textId="1BFCD879" w:rsidR="00EE0069" w:rsidRPr="00E90021" w:rsidRDefault="00000000" w:rsidP="00E90021">
      <w:pPr>
        <w:pStyle w:val="Heading3"/>
        <w:keepNext w:val="0"/>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80" w:after="80"/>
        <w:rPr>
          <w:sz w:val="22"/>
          <w:szCs w:val="22"/>
        </w:rPr>
      </w:pPr>
      <w:r w:rsidRPr="00E90021">
        <w:rPr>
          <w:sz w:val="22"/>
          <w:szCs w:val="22"/>
        </w:rPr>
        <w:lastRenderedPageBreak/>
        <w:t>Relevance to NASA Needs</w:t>
      </w:r>
    </w:p>
    <w:p w14:paraId="00000018" w14:textId="77777777" w:rsidR="00EE0069" w:rsidRPr="00E90021" w:rsidRDefault="00000000" w:rsidP="00E900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300" w:after="300"/>
        <w:jc w:val="both"/>
      </w:pPr>
      <w:r w:rsidRPr="00E90021">
        <w:t>The proposed innovation directly addresses needs identified in Subtopic S17.01: Technologies for Large-Scale Numerical Simulation, specifically the call for "technologies that can enhance data processing and interoperability across heterogeneous computing resources."</w:t>
      </w:r>
    </w:p>
    <w:p w14:paraId="00000019" w14:textId="77777777" w:rsidR="00EE0069" w:rsidRPr="00E90021" w:rsidRDefault="00000000" w:rsidP="00E900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300" w:after="300"/>
        <w:jc w:val="both"/>
      </w:pPr>
      <w:r w:rsidRPr="00E90021">
        <w:t>NASA's Earth Science missions generate unprecedented volumes of observational data in diverse formats. These datasets must be integrated with simulation outputs and analyzed across heterogeneous computing environments, including exascale environments. Current approaches require scientists to either:</w:t>
      </w:r>
    </w:p>
    <w:p w14:paraId="0000001A" w14:textId="77777777" w:rsidR="00EE0069" w:rsidRPr="00E90021" w:rsidRDefault="00000000" w:rsidP="00E90021">
      <w:pPr>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300"/>
        <w:jc w:val="both"/>
      </w:pPr>
      <w:r w:rsidRPr="00E90021">
        <w:t>Convert all data to a common format, losing specialized optimizations and often metadata;</w:t>
      </w:r>
    </w:p>
    <w:p w14:paraId="0000001B" w14:textId="77777777" w:rsidR="00EE0069" w:rsidRPr="00E90021" w:rsidRDefault="00000000" w:rsidP="00E90021">
      <w:pPr>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pPr>
      <w:r w:rsidRPr="00E90021">
        <w:t>Maintain separate processing pipelines for each format, increasing complexity and reducing interoperability; or</w:t>
      </w:r>
    </w:p>
    <w:p w14:paraId="0000001C" w14:textId="77777777" w:rsidR="00EE0069" w:rsidRPr="00E90021" w:rsidRDefault="00000000" w:rsidP="00E90021">
      <w:pPr>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300"/>
        <w:jc w:val="both"/>
      </w:pPr>
      <w:r w:rsidRPr="00E90021">
        <w:t>Develop custom, one-off solutions for specific format pairs, creating maintenance challenges.</w:t>
      </w:r>
    </w:p>
    <w:p w14:paraId="0000001D" w14:textId="75B32D37" w:rsidR="00EE0069" w:rsidRPr="00E90021" w:rsidRDefault="00000000" w:rsidP="00E900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300" w:after="300"/>
        <w:jc w:val="both"/>
      </w:pPr>
      <w:r w:rsidRPr="00E90021">
        <w:t>NFEP addresses these challenges by enabling seamless integration of specialized formats within NASA's existing netCDF</w:t>
      </w:r>
      <w:r w:rsidR="000960E7">
        <w:t>4</w:t>
      </w:r>
      <w:r w:rsidRPr="00E90021">
        <w:t xml:space="preserve"> and HDF5 codes and infrastructure. This innovation is particularly relevant to NASA's needs in:</w:t>
      </w:r>
    </w:p>
    <w:p w14:paraId="0000001E" w14:textId="77777777" w:rsidR="00EE0069" w:rsidRDefault="00000000" w:rsidP="00E90021">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300"/>
        <w:jc w:val="both"/>
      </w:pPr>
      <w:r w:rsidRPr="00E90021">
        <w:rPr>
          <w:b/>
        </w:rPr>
        <w:t>Increase the achievable scale and complexity of computation, data ingest, and/or data assimilation required with large-scale numerical simulations</w:t>
      </w:r>
      <w:sdt>
        <w:sdtPr>
          <w:tag w:val="goog_rdk_0"/>
          <w:id w:val="749465104"/>
        </w:sdtPr>
        <w:sdtContent/>
      </w:sdt>
      <w:sdt>
        <w:sdtPr>
          <w:tag w:val="goog_rdk_1"/>
          <w:id w:val="1534155385"/>
        </w:sdtPr>
        <w:sdtContent/>
      </w:sdt>
      <w:r w:rsidRPr="00E90021">
        <w:t>: NASA researchers use petabytes of data across multiple formats. NFEP will reduce the need for format conversion, preserving data fidelity while improving access of these data with existing exascale science codes.</w:t>
      </w:r>
    </w:p>
    <w:p w14:paraId="21477247" w14:textId="77777777" w:rsidR="00E90021" w:rsidRPr="00E90021" w:rsidRDefault="00E90021" w:rsidP="00E90021">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300"/>
        <w:jc w:val="both"/>
      </w:pPr>
    </w:p>
    <w:p w14:paraId="0000001F" w14:textId="3ED2D67B" w:rsidR="00EE0069" w:rsidRPr="00E90021" w:rsidRDefault="00000000" w:rsidP="00E90021">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300"/>
        <w:jc w:val="both"/>
      </w:pPr>
      <w:r w:rsidRPr="00E90021">
        <w:rPr>
          <w:b/>
        </w:rPr>
        <w:t>Enhance the efficiency and effectiveness of NASA's supercomputing operations and services</w:t>
      </w:r>
      <w:r w:rsidRPr="00E90021">
        <w:t>: By maintaining the optimized storage characteristics of specialized formats like GRIB and BUFR while providing netCDF</w:t>
      </w:r>
      <w:r w:rsidR="003765F8">
        <w:t>4</w:t>
      </w:r>
      <w:r w:rsidRPr="00E90021">
        <w:t xml:space="preserve"> access patterns, NFEP will reduce storage requirements and improve processing performance. Programmers will no longer have to wrangle diverse data formats into one, or copy existing data in new formats. Existing data of diverse formats will become readable to existing netCDF</w:t>
      </w:r>
      <w:r w:rsidR="003765F8">
        <w:t>4</w:t>
      </w:r>
      <w:r w:rsidRPr="00E90021">
        <w:t xml:space="preserve"> and HDF5 science codes, including exascale codes on HPC systems.</w:t>
      </w:r>
    </w:p>
    <w:p w14:paraId="00000020" w14:textId="77777777" w:rsidR="00EE0069" w:rsidRPr="00E90021" w:rsidRDefault="00000000" w:rsidP="00E900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300" w:after="300"/>
        <w:jc w:val="both"/>
      </w:pPr>
      <w:r w:rsidRPr="00E90021">
        <w:t>NASA's 2023 Earth Science Technology Strategy specifically highlights data interoperability as a critical need for advancing Earth system science. NFEP directly supports this strategic direction by enabling more efficient data integration across sensors, models, and domains.</w:t>
      </w:r>
    </w:p>
    <w:p w14:paraId="00000021" w14:textId="77777777" w:rsidR="00EE0069" w:rsidRPr="00E90021" w:rsidRDefault="00000000" w:rsidP="00E90021">
      <w:pPr>
        <w:pStyle w:val="Heading3"/>
        <w:keepNext w:val="0"/>
        <w:numPr>
          <w:ilvl w:val="0"/>
          <w:numId w:val="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80" w:after="80"/>
        <w:rPr>
          <w:sz w:val="22"/>
          <w:szCs w:val="22"/>
        </w:rPr>
      </w:pPr>
      <w:bookmarkStart w:id="6" w:name="_heading=h.e09lm28aeluh" w:colFirst="0" w:colLast="0"/>
      <w:bookmarkEnd w:id="6"/>
      <w:r w:rsidRPr="00E90021">
        <w:rPr>
          <w:sz w:val="22"/>
          <w:szCs w:val="22"/>
        </w:rPr>
        <w:t>Innovation Relative to State of the Art</w:t>
      </w:r>
    </w:p>
    <w:p w14:paraId="00000022" w14:textId="77777777" w:rsidR="00EE0069" w:rsidRDefault="00000000" w:rsidP="00E900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300" w:after="300"/>
      </w:pPr>
      <w:r>
        <w:t>Current state-of-the-art approaches to scientific data format interoperability include:</w:t>
      </w:r>
    </w:p>
    <w:p w14:paraId="00000023" w14:textId="05E53A1C" w:rsidR="00EE0069" w:rsidRDefault="00000000" w:rsidP="00986F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300"/>
      </w:pPr>
      <w:r>
        <w:rPr>
          <w:b/>
        </w:rPr>
        <w:t>1. Format Conversion Tools</w:t>
      </w:r>
      <w:r>
        <w:rPr>
          <w:b/>
        </w:rPr>
        <w:br/>
      </w:r>
      <w:proofErr w:type="spellStart"/>
      <w:r>
        <w:t>Tools</w:t>
      </w:r>
      <w:proofErr w:type="spellEnd"/>
      <w:r>
        <w:t xml:space="preserve"> </w:t>
      </w:r>
      <w:r w:rsidR="003765F8">
        <w:t xml:space="preserve">such as </w:t>
      </w:r>
      <w:r>
        <w:t xml:space="preserve">GDAL/OGR and </w:t>
      </w:r>
      <w:proofErr w:type="spellStart"/>
      <w:r>
        <w:t>wgrib</w:t>
      </w:r>
      <w:proofErr w:type="spellEnd"/>
      <w:r>
        <w:t xml:space="preserve"> provide conversion between formats but typically lose format-specific optimizations and often metadata. These conversions create duplicate data and introduce version control challenges.</w:t>
      </w:r>
    </w:p>
    <w:p w14:paraId="415401BB" w14:textId="4ED32A57" w:rsidR="003765F8" w:rsidRDefault="00000000" w:rsidP="003765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300" w:after="240"/>
      </w:pPr>
      <w:r>
        <w:rPr>
          <w:b/>
        </w:rPr>
        <w:lastRenderedPageBreak/>
        <w:t>2. Format-Specific Libraries</w:t>
      </w:r>
      <w:r>
        <w:rPr>
          <w:b/>
        </w:rPr>
        <w:br/>
      </w:r>
      <w:r>
        <w:t xml:space="preserve"> </w:t>
      </w:r>
      <w:proofErr w:type="spellStart"/>
      <w:r>
        <w:t>Libraries</w:t>
      </w:r>
      <w:proofErr w:type="spellEnd"/>
      <w:r>
        <w:t xml:space="preserve"> </w:t>
      </w:r>
      <w:r w:rsidR="003765F8">
        <w:t>such as</w:t>
      </w:r>
      <w:r>
        <w:t xml:space="preserve"> </w:t>
      </w:r>
      <w:r w:rsidR="00E90021">
        <w:t>BUFR</w:t>
      </w:r>
      <w:r>
        <w:t xml:space="preserve">, </w:t>
      </w:r>
      <w:r w:rsidR="00E90021">
        <w:t>G2C</w:t>
      </w:r>
      <w:r>
        <w:t xml:space="preserve">, </w:t>
      </w:r>
      <w:r w:rsidR="00E90021">
        <w:t>G</w:t>
      </w:r>
      <w:r>
        <w:t xml:space="preserve">2, and </w:t>
      </w:r>
      <w:r w:rsidR="00E90021">
        <w:t>CFGRIB</w:t>
      </w:r>
      <w:r>
        <w:t xml:space="preserve"> provide high-performance access to specific formats but require application developers to implement multiple interfaces and manage format detection.</w:t>
      </w:r>
    </w:p>
    <w:p w14:paraId="00000025" w14:textId="75586A65" w:rsidR="00EE0069" w:rsidRDefault="00000000" w:rsidP="00986F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b/>
        </w:rPr>
        <w:t>3. General Data Models with Format-Specific Implementations</w:t>
      </w:r>
      <w:r>
        <w:rPr>
          <w:b/>
        </w:rPr>
        <w:br/>
      </w:r>
      <w:r>
        <w:t xml:space="preserve"> The Common Data Model (CDM) approach used by libraries like </w:t>
      </w:r>
      <w:r w:rsidR="003765F8">
        <w:t>XARRAY</w:t>
      </w:r>
      <w:r>
        <w:t xml:space="preserve"> provides a unified data model but often sacrifices performance and specialized capabilities of native formats.</w:t>
      </w:r>
    </w:p>
    <w:p w14:paraId="00000026" w14:textId="77777777" w:rsidR="00EE0069"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300" w:after="300"/>
      </w:pPr>
      <w:r>
        <w:rPr>
          <w:b/>
        </w:rPr>
        <w:t>4. Web-Based Data Services</w:t>
      </w:r>
      <w:r>
        <w:rPr>
          <w:b/>
        </w:rPr>
        <w:br/>
      </w:r>
      <w:r>
        <w:t xml:space="preserve"> Systems like THREDDS and </w:t>
      </w:r>
      <w:proofErr w:type="spellStart"/>
      <w:r>
        <w:t>OPeNDAP</w:t>
      </w:r>
      <w:proofErr w:type="spellEnd"/>
      <w:r>
        <w:t xml:space="preserve"> provide format-independent access but typically require server-side format conversion and don't preserve format-specific features.</w:t>
      </w:r>
    </w:p>
    <w:p w14:paraId="00000027" w14:textId="77777777" w:rsidR="00EE0069"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300" w:after="300"/>
      </w:pPr>
      <w:r>
        <w:t>Our NFEP innovation advances beyond these approaches in several key ways:</w:t>
      </w:r>
    </w:p>
    <w:p w14:paraId="00000028" w14:textId="77777777" w:rsidR="00EE0069" w:rsidRDefault="00000000" w:rsidP="00986F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b/>
        </w:rPr>
        <w:t>1. Format Preservation with Unified Access</w:t>
      </w:r>
      <w:r>
        <w:rPr>
          <w:b/>
        </w:rPr>
        <w:br/>
      </w:r>
      <w:r>
        <w:t xml:space="preserve"> Unlike conversion tools, NFEP preserves the native format while providing standardized access. Data remains in its optimized form while appearing as a standard </w:t>
      </w:r>
      <w:proofErr w:type="spellStart"/>
      <w:r>
        <w:t>netCDF</w:t>
      </w:r>
      <w:proofErr w:type="spellEnd"/>
      <w:r>
        <w:t xml:space="preserve"> dataset to applications.</w:t>
      </w:r>
    </w:p>
    <w:p w14:paraId="0B7302F4" w14:textId="77777777" w:rsidR="00156956" w:rsidRDefault="00156956" w:rsidP="00986F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00000029" w14:textId="18DDAE6A" w:rsidR="00EE0069" w:rsidRDefault="00000000" w:rsidP="00986F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b/>
        </w:rPr>
        <w:t>2. Improve Programmer Productivity</w:t>
      </w:r>
      <w:r>
        <w:rPr>
          <w:b/>
        </w:rPr>
        <w:br/>
      </w:r>
      <w:r>
        <w:t xml:space="preserve"> NFEP allows programmers to access datasets which would otherwise require custom programming. Since data are transparently available to netCDF</w:t>
      </w:r>
      <w:r w:rsidR="00B15C7E">
        <w:t>4</w:t>
      </w:r>
      <w:r>
        <w:t xml:space="preserve"> and HDF5 APIs, existing science codes, including exascale codes, would gain (read-only) access to these formats, without extra code or copying the data.</w:t>
      </w:r>
    </w:p>
    <w:p w14:paraId="4AC6BD4F" w14:textId="77777777" w:rsidR="00156956" w:rsidRDefault="00156956" w:rsidP="00986F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4369D4B6" w14:textId="77777777" w:rsidR="00986F0B" w:rsidRDefault="00000000" w:rsidP="00986F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b/>
        </w:rPr>
        <w:t>3. VOL Plugin Architecture for Format Extensions</w:t>
      </w:r>
      <w:r>
        <w:rPr>
          <w:b/>
        </w:rPr>
        <w:br/>
      </w:r>
      <w:r>
        <w:t xml:space="preserve"> NFEP uses an existing plugin architecture for format extensions that standardizes how new formats are integrated and documented, rather than requiring one-off integrations. Further format adaptors may be added, and adaptors may also be made read/write, in future releases (beyond the scope of this proposal.)</w:t>
      </w:r>
      <w:r w:rsidR="00333A64">
        <w:t xml:space="preserve"> </w:t>
      </w:r>
    </w:p>
    <w:p w14:paraId="2A5EAFA4" w14:textId="77777777" w:rsidR="00986F0B" w:rsidRDefault="00986F0B" w:rsidP="00986F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71A92034" w14:textId="4E122D3F" w:rsidR="00333A64" w:rsidRDefault="00000000" w:rsidP="00986F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t>The table below summarizes the advantages of NFEP compared to current state-of-the-art approaches</w:t>
      </w:r>
      <w:r w:rsidR="00986F0B">
        <w:t>.</w:t>
      </w:r>
    </w:p>
    <w:p w14:paraId="12AB1A14" w14:textId="77777777" w:rsidR="00986F0B" w:rsidRDefault="00986F0B" w:rsidP="00986F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tbl>
      <w:tblPr>
        <w:tblStyle w:val="a"/>
        <w:tblW w:w="936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600" w:firstRow="0" w:lastRow="0" w:firstColumn="0" w:lastColumn="0" w:noHBand="1" w:noVBand="1"/>
      </w:tblPr>
      <w:tblGrid>
        <w:gridCol w:w="2245"/>
        <w:gridCol w:w="1350"/>
        <w:gridCol w:w="1620"/>
        <w:gridCol w:w="1440"/>
        <w:gridCol w:w="1530"/>
        <w:gridCol w:w="1175"/>
      </w:tblGrid>
      <w:tr w:rsidR="00EE0069" w:rsidRPr="00333A64" w14:paraId="4CB0E706" w14:textId="77777777" w:rsidTr="00156956">
        <w:trPr>
          <w:trHeight w:val="502"/>
        </w:trPr>
        <w:tc>
          <w:tcPr>
            <w:tcW w:w="2245" w:type="dxa"/>
            <w:tcMar>
              <w:top w:w="100" w:type="dxa"/>
              <w:left w:w="100" w:type="dxa"/>
              <w:bottom w:w="100" w:type="dxa"/>
              <w:right w:w="100" w:type="dxa"/>
            </w:tcMar>
          </w:tcPr>
          <w:p w14:paraId="0000002C" w14:textId="77777777" w:rsidR="00EE0069" w:rsidRPr="00333A64"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b/>
                <w:sz w:val="20"/>
                <w:szCs w:val="20"/>
              </w:rPr>
              <w:t>Capability</w:t>
            </w:r>
          </w:p>
        </w:tc>
        <w:tc>
          <w:tcPr>
            <w:tcW w:w="1350" w:type="dxa"/>
            <w:tcMar>
              <w:top w:w="100" w:type="dxa"/>
              <w:left w:w="100" w:type="dxa"/>
              <w:bottom w:w="100" w:type="dxa"/>
              <w:right w:w="100" w:type="dxa"/>
            </w:tcMar>
          </w:tcPr>
          <w:p w14:paraId="0000002D" w14:textId="77777777" w:rsidR="00EE0069" w:rsidRPr="00333A64"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b/>
                <w:sz w:val="20"/>
                <w:szCs w:val="20"/>
              </w:rPr>
              <w:t>Format Conversion</w:t>
            </w:r>
          </w:p>
        </w:tc>
        <w:tc>
          <w:tcPr>
            <w:tcW w:w="1620" w:type="dxa"/>
            <w:tcMar>
              <w:top w:w="100" w:type="dxa"/>
              <w:left w:w="100" w:type="dxa"/>
              <w:bottom w:w="100" w:type="dxa"/>
              <w:right w:w="100" w:type="dxa"/>
            </w:tcMar>
          </w:tcPr>
          <w:p w14:paraId="0000002E" w14:textId="77777777" w:rsidR="00EE0069" w:rsidRPr="00333A64"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b/>
                <w:sz w:val="20"/>
                <w:szCs w:val="20"/>
              </w:rPr>
              <w:t>Format-Specific Libraries</w:t>
            </w:r>
          </w:p>
        </w:tc>
        <w:tc>
          <w:tcPr>
            <w:tcW w:w="1440" w:type="dxa"/>
            <w:tcMar>
              <w:top w:w="100" w:type="dxa"/>
              <w:left w:w="100" w:type="dxa"/>
              <w:bottom w:w="100" w:type="dxa"/>
              <w:right w:w="100" w:type="dxa"/>
            </w:tcMar>
          </w:tcPr>
          <w:p w14:paraId="0000002F" w14:textId="77777777" w:rsidR="00EE0069" w:rsidRPr="00333A64"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b/>
                <w:sz w:val="20"/>
                <w:szCs w:val="20"/>
              </w:rPr>
              <w:t>General Data Models</w:t>
            </w:r>
          </w:p>
        </w:tc>
        <w:tc>
          <w:tcPr>
            <w:tcW w:w="1530" w:type="dxa"/>
            <w:tcMar>
              <w:top w:w="100" w:type="dxa"/>
              <w:left w:w="100" w:type="dxa"/>
              <w:bottom w:w="100" w:type="dxa"/>
              <w:right w:w="100" w:type="dxa"/>
            </w:tcMar>
          </w:tcPr>
          <w:p w14:paraId="00000030" w14:textId="77777777" w:rsidR="00EE0069" w:rsidRPr="00333A64"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b/>
                <w:sz w:val="20"/>
                <w:szCs w:val="20"/>
              </w:rPr>
              <w:t>Web Services</w:t>
            </w:r>
          </w:p>
        </w:tc>
        <w:tc>
          <w:tcPr>
            <w:tcW w:w="1175" w:type="dxa"/>
            <w:tcMar>
              <w:top w:w="100" w:type="dxa"/>
              <w:left w:w="100" w:type="dxa"/>
              <w:bottom w:w="100" w:type="dxa"/>
              <w:right w:w="100" w:type="dxa"/>
            </w:tcMar>
          </w:tcPr>
          <w:p w14:paraId="00000031" w14:textId="77777777" w:rsidR="00EE0069" w:rsidRPr="00333A64"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b/>
                <w:sz w:val="20"/>
                <w:szCs w:val="20"/>
              </w:rPr>
              <w:t>NFEP</w:t>
            </w:r>
          </w:p>
        </w:tc>
      </w:tr>
      <w:tr w:rsidR="00EE0069" w:rsidRPr="00333A64" w14:paraId="399BA9AC" w14:textId="77777777" w:rsidTr="00156956">
        <w:trPr>
          <w:trHeight w:val="515"/>
        </w:trPr>
        <w:tc>
          <w:tcPr>
            <w:tcW w:w="2245" w:type="dxa"/>
            <w:tcMar>
              <w:top w:w="100" w:type="dxa"/>
              <w:left w:w="100" w:type="dxa"/>
              <w:bottom w:w="100" w:type="dxa"/>
              <w:right w:w="100" w:type="dxa"/>
            </w:tcMar>
          </w:tcPr>
          <w:p w14:paraId="00000032" w14:textId="77777777" w:rsidR="00EE0069" w:rsidRPr="00333A64"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sz w:val="20"/>
                <w:szCs w:val="20"/>
              </w:rPr>
            </w:pPr>
            <w:r w:rsidRPr="00333A64">
              <w:rPr>
                <w:sz w:val="20"/>
                <w:szCs w:val="20"/>
              </w:rPr>
              <w:t>Preserve format optimizations</w:t>
            </w:r>
          </w:p>
        </w:tc>
        <w:tc>
          <w:tcPr>
            <w:tcW w:w="1350" w:type="dxa"/>
            <w:tcMar>
              <w:top w:w="100" w:type="dxa"/>
              <w:left w:w="100" w:type="dxa"/>
              <w:bottom w:w="100" w:type="dxa"/>
              <w:right w:w="100" w:type="dxa"/>
            </w:tcMar>
          </w:tcPr>
          <w:p w14:paraId="00000033"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620" w:type="dxa"/>
            <w:tcMar>
              <w:top w:w="100" w:type="dxa"/>
              <w:left w:w="100" w:type="dxa"/>
              <w:bottom w:w="100" w:type="dxa"/>
              <w:right w:w="100" w:type="dxa"/>
            </w:tcMar>
          </w:tcPr>
          <w:p w14:paraId="00000034"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440" w:type="dxa"/>
            <w:tcMar>
              <w:top w:w="100" w:type="dxa"/>
              <w:left w:w="100" w:type="dxa"/>
              <w:bottom w:w="100" w:type="dxa"/>
              <w:right w:w="100" w:type="dxa"/>
            </w:tcMar>
          </w:tcPr>
          <w:p w14:paraId="00000035"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530" w:type="dxa"/>
            <w:tcMar>
              <w:top w:w="100" w:type="dxa"/>
              <w:left w:w="100" w:type="dxa"/>
              <w:bottom w:w="100" w:type="dxa"/>
              <w:right w:w="100" w:type="dxa"/>
            </w:tcMar>
          </w:tcPr>
          <w:p w14:paraId="00000036"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175" w:type="dxa"/>
            <w:tcMar>
              <w:top w:w="100" w:type="dxa"/>
              <w:left w:w="100" w:type="dxa"/>
              <w:bottom w:w="100" w:type="dxa"/>
              <w:right w:w="100" w:type="dxa"/>
            </w:tcMar>
          </w:tcPr>
          <w:p w14:paraId="00000037"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r>
      <w:tr w:rsidR="00EE0069" w:rsidRPr="00333A64" w14:paraId="23C8F2D1" w14:textId="77777777" w:rsidTr="00333A64">
        <w:trPr>
          <w:trHeight w:val="290"/>
        </w:trPr>
        <w:tc>
          <w:tcPr>
            <w:tcW w:w="2245" w:type="dxa"/>
            <w:tcMar>
              <w:top w:w="100" w:type="dxa"/>
              <w:left w:w="100" w:type="dxa"/>
              <w:bottom w:w="100" w:type="dxa"/>
              <w:right w:w="100" w:type="dxa"/>
            </w:tcMar>
          </w:tcPr>
          <w:p w14:paraId="00000038" w14:textId="77777777" w:rsidR="00EE0069" w:rsidRPr="00333A64"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sz w:val="20"/>
                <w:szCs w:val="20"/>
              </w:rPr>
            </w:pPr>
            <w:r w:rsidRPr="00333A64">
              <w:rPr>
                <w:sz w:val="20"/>
                <w:szCs w:val="20"/>
              </w:rPr>
              <w:t>Single API for all formats</w:t>
            </w:r>
          </w:p>
        </w:tc>
        <w:tc>
          <w:tcPr>
            <w:tcW w:w="1350" w:type="dxa"/>
            <w:tcMar>
              <w:top w:w="100" w:type="dxa"/>
              <w:left w:w="100" w:type="dxa"/>
              <w:bottom w:w="100" w:type="dxa"/>
              <w:right w:w="100" w:type="dxa"/>
            </w:tcMar>
          </w:tcPr>
          <w:p w14:paraId="00000039"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620" w:type="dxa"/>
            <w:tcMar>
              <w:top w:w="100" w:type="dxa"/>
              <w:left w:w="100" w:type="dxa"/>
              <w:bottom w:w="100" w:type="dxa"/>
              <w:right w:w="100" w:type="dxa"/>
            </w:tcMar>
          </w:tcPr>
          <w:p w14:paraId="0000003A"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440" w:type="dxa"/>
            <w:tcMar>
              <w:top w:w="100" w:type="dxa"/>
              <w:left w:w="100" w:type="dxa"/>
              <w:bottom w:w="100" w:type="dxa"/>
              <w:right w:w="100" w:type="dxa"/>
            </w:tcMar>
          </w:tcPr>
          <w:p w14:paraId="0000003B"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530" w:type="dxa"/>
            <w:tcMar>
              <w:top w:w="100" w:type="dxa"/>
              <w:left w:w="100" w:type="dxa"/>
              <w:bottom w:w="100" w:type="dxa"/>
              <w:right w:w="100" w:type="dxa"/>
            </w:tcMar>
          </w:tcPr>
          <w:p w14:paraId="0000003C"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175" w:type="dxa"/>
            <w:tcMar>
              <w:top w:w="100" w:type="dxa"/>
              <w:left w:w="100" w:type="dxa"/>
              <w:bottom w:w="100" w:type="dxa"/>
              <w:right w:w="100" w:type="dxa"/>
            </w:tcMar>
          </w:tcPr>
          <w:p w14:paraId="0000003D"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r>
      <w:tr w:rsidR="00EE0069" w:rsidRPr="00333A64" w14:paraId="6F1812C4" w14:textId="77777777" w:rsidTr="00333A64">
        <w:trPr>
          <w:trHeight w:val="371"/>
        </w:trPr>
        <w:tc>
          <w:tcPr>
            <w:tcW w:w="2245" w:type="dxa"/>
            <w:tcMar>
              <w:top w:w="100" w:type="dxa"/>
              <w:left w:w="100" w:type="dxa"/>
              <w:bottom w:w="100" w:type="dxa"/>
              <w:right w:w="100" w:type="dxa"/>
            </w:tcMar>
          </w:tcPr>
          <w:p w14:paraId="0000003E" w14:textId="77777777" w:rsidR="00EE0069" w:rsidRPr="00333A64"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sz w:val="20"/>
                <w:szCs w:val="20"/>
              </w:rPr>
            </w:pPr>
            <w:r w:rsidRPr="00333A64">
              <w:rPr>
                <w:sz w:val="20"/>
                <w:szCs w:val="20"/>
              </w:rPr>
              <w:t>Full metadata preservation</w:t>
            </w:r>
          </w:p>
        </w:tc>
        <w:tc>
          <w:tcPr>
            <w:tcW w:w="1350" w:type="dxa"/>
            <w:tcMar>
              <w:top w:w="100" w:type="dxa"/>
              <w:left w:w="100" w:type="dxa"/>
              <w:bottom w:w="100" w:type="dxa"/>
              <w:right w:w="100" w:type="dxa"/>
            </w:tcMar>
          </w:tcPr>
          <w:p w14:paraId="0000003F"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620" w:type="dxa"/>
            <w:tcMar>
              <w:top w:w="100" w:type="dxa"/>
              <w:left w:w="100" w:type="dxa"/>
              <w:bottom w:w="100" w:type="dxa"/>
              <w:right w:w="100" w:type="dxa"/>
            </w:tcMar>
          </w:tcPr>
          <w:p w14:paraId="00000040"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440" w:type="dxa"/>
            <w:tcMar>
              <w:top w:w="100" w:type="dxa"/>
              <w:left w:w="100" w:type="dxa"/>
              <w:bottom w:w="100" w:type="dxa"/>
              <w:right w:w="100" w:type="dxa"/>
            </w:tcMar>
          </w:tcPr>
          <w:p w14:paraId="00000041"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530" w:type="dxa"/>
            <w:tcMar>
              <w:top w:w="100" w:type="dxa"/>
              <w:left w:w="100" w:type="dxa"/>
              <w:bottom w:w="100" w:type="dxa"/>
              <w:right w:w="100" w:type="dxa"/>
            </w:tcMar>
          </w:tcPr>
          <w:p w14:paraId="00000042"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175" w:type="dxa"/>
            <w:tcMar>
              <w:top w:w="100" w:type="dxa"/>
              <w:left w:w="100" w:type="dxa"/>
              <w:bottom w:w="100" w:type="dxa"/>
              <w:right w:w="100" w:type="dxa"/>
            </w:tcMar>
          </w:tcPr>
          <w:p w14:paraId="00000043"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r>
      <w:tr w:rsidR="00EE0069" w:rsidRPr="00333A64" w14:paraId="0994D70D" w14:textId="77777777" w:rsidTr="00333A64">
        <w:trPr>
          <w:trHeight w:val="425"/>
        </w:trPr>
        <w:tc>
          <w:tcPr>
            <w:tcW w:w="2245" w:type="dxa"/>
            <w:tcMar>
              <w:top w:w="100" w:type="dxa"/>
              <w:left w:w="100" w:type="dxa"/>
              <w:bottom w:w="100" w:type="dxa"/>
              <w:right w:w="100" w:type="dxa"/>
            </w:tcMar>
          </w:tcPr>
          <w:p w14:paraId="00000044" w14:textId="77777777" w:rsidR="00EE0069" w:rsidRPr="00333A64"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sz w:val="20"/>
                <w:szCs w:val="20"/>
              </w:rPr>
            </w:pPr>
            <w:r w:rsidRPr="00333A64">
              <w:rPr>
                <w:sz w:val="20"/>
                <w:szCs w:val="20"/>
              </w:rPr>
              <w:t>No duplicate storage</w:t>
            </w:r>
          </w:p>
        </w:tc>
        <w:tc>
          <w:tcPr>
            <w:tcW w:w="1350" w:type="dxa"/>
            <w:tcMar>
              <w:top w:w="100" w:type="dxa"/>
              <w:left w:w="100" w:type="dxa"/>
              <w:bottom w:w="100" w:type="dxa"/>
              <w:right w:w="100" w:type="dxa"/>
            </w:tcMar>
          </w:tcPr>
          <w:p w14:paraId="00000045"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620" w:type="dxa"/>
            <w:tcMar>
              <w:top w:w="100" w:type="dxa"/>
              <w:left w:w="100" w:type="dxa"/>
              <w:bottom w:w="100" w:type="dxa"/>
              <w:right w:w="100" w:type="dxa"/>
            </w:tcMar>
          </w:tcPr>
          <w:p w14:paraId="00000046"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440" w:type="dxa"/>
            <w:tcMar>
              <w:top w:w="100" w:type="dxa"/>
              <w:left w:w="100" w:type="dxa"/>
              <w:bottom w:w="100" w:type="dxa"/>
              <w:right w:w="100" w:type="dxa"/>
            </w:tcMar>
          </w:tcPr>
          <w:p w14:paraId="00000047"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530" w:type="dxa"/>
            <w:tcMar>
              <w:top w:w="100" w:type="dxa"/>
              <w:left w:w="100" w:type="dxa"/>
              <w:bottom w:w="100" w:type="dxa"/>
              <w:right w:w="100" w:type="dxa"/>
            </w:tcMar>
          </w:tcPr>
          <w:p w14:paraId="00000048"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175" w:type="dxa"/>
            <w:tcMar>
              <w:top w:w="100" w:type="dxa"/>
              <w:left w:w="100" w:type="dxa"/>
              <w:bottom w:w="100" w:type="dxa"/>
              <w:right w:w="100" w:type="dxa"/>
            </w:tcMar>
          </w:tcPr>
          <w:p w14:paraId="00000049"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r>
      <w:tr w:rsidR="00EE0069" w:rsidRPr="00333A64" w14:paraId="2E0ACC24" w14:textId="77777777" w:rsidTr="00333A64">
        <w:trPr>
          <w:trHeight w:val="317"/>
        </w:trPr>
        <w:tc>
          <w:tcPr>
            <w:tcW w:w="2245" w:type="dxa"/>
            <w:tcMar>
              <w:top w:w="100" w:type="dxa"/>
              <w:left w:w="100" w:type="dxa"/>
              <w:bottom w:w="100" w:type="dxa"/>
              <w:right w:w="100" w:type="dxa"/>
            </w:tcMar>
          </w:tcPr>
          <w:p w14:paraId="0000004A" w14:textId="77777777" w:rsidR="00EE0069" w:rsidRPr="00333A64"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sz w:val="20"/>
                <w:szCs w:val="20"/>
              </w:rPr>
            </w:pPr>
            <w:r w:rsidRPr="00333A64">
              <w:rPr>
                <w:sz w:val="20"/>
                <w:szCs w:val="20"/>
              </w:rPr>
              <w:t>Remote data access</w:t>
            </w:r>
          </w:p>
        </w:tc>
        <w:tc>
          <w:tcPr>
            <w:tcW w:w="1350" w:type="dxa"/>
            <w:tcMar>
              <w:top w:w="100" w:type="dxa"/>
              <w:left w:w="100" w:type="dxa"/>
              <w:bottom w:w="100" w:type="dxa"/>
              <w:right w:w="100" w:type="dxa"/>
            </w:tcMar>
          </w:tcPr>
          <w:p w14:paraId="0000004B"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620" w:type="dxa"/>
            <w:tcMar>
              <w:top w:w="100" w:type="dxa"/>
              <w:left w:w="100" w:type="dxa"/>
              <w:bottom w:w="100" w:type="dxa"/>
              <w:right w:w="100" w:type="dxa"/>
            </w:tcMar>
          </w:tcPr>
          <w:p w14:paraId="0000004C"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440" w:type="dxa"/>
            <w:tcMar>
              <w:top w:w="100" w:type="dxa"/>
              <w:left w:w="100" w:type="dxa"/>
              <w:bottom w:w="100" w:type="dxa"/>
              <w:right w:w="100" w:type="dxa"/>
            </w:tcMar>
          </w:tcPr>
          <w:p w14:paraId="0000004D"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530" w:type="dxa"/>
            <w:tcMar>
              <w:top w:w="100" w:type="dxa"/>
              <w:left w:w="100" w:type="dxa"/>
              <w:bottom w:w="100" w:type="dxa"/>
              <w:right w:w="100" w:type="dxa"/>
            </w:tcMar>
          </w:tcPr>
          <w:p w14:paraId="0000004E"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175" w:type="dxa"/>
            <w:tcMar>
              <w:top w:w="100" w:type="dxa"/>
              <w:left w:w="100" w:type="dxa"/>
              <w:bottom w:w="100" w:type="dxa"/>
              <w:right w:w="100" w:type="dxa"/>
            </w:tcMar>
          </w:tcPr>
          <w:p w14:paraId="0000004F"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r>
      <w:tr w:rsidR="00EE0069" w:rsidRPr="00333A64" w14:paraId="6F464051" w14:textId="77777777" w:rsidTr="00333A64">
        <w:trPr>
          <w:trHeight w:val="326"/>
        </w:trPr>
        <w:tc>
          <w:tcPr>
            <w:tcW w:w="2245" w:type="dxa"/>
            <w:tcMar>
              <w:top w:w="100" w:type="dxa"/>
              <w:left w:w="100" w:type="dxa"/>
              <w:bottom w:w="100" w:type="dxa"/>
              <w:right w:w="100" w:type="dxa"/>
            </w:tcMar>
          </w:tcPr>
          <w:p w14:paraId="00000050" w14:textId="77777777" w:rsidR="00EE0069" w:rsidRPr="00333A64"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sz w:val="20"/>
                <w:szCs w:val="20"/>
              </w:rPr>
            </w:pPr>
            <w:r w:rsidRPr="00333A64">
              <w:rPr>
                <w:sz w:val="20"/>
                <w:szCs w:val="20"/>
              </w:rPr>
              <w:t>Format extension registry</w:t>
            </w:r>
          </w:p>
        </w:tc>
        <w:tc>
          <w:tcPr>
            <w:tcW w:w="1350" w:type="dxa"/>
            <w:tcMar>
              <w:top w:w="100" w:type="dxa"/>
              <w:left w:w="100" w:type="dxa"/>
              <w:bottom w:w="100" w:type="dxa"/>
              <w:right w:w="100" w:type="dxa"/>
            </w:tcMar>
          </w:tcPr>
          <w:p w14:paraId="00000051"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620" w:type="dxa"/>
            <w:tcMar>
              <w:top w:w="100" w:type="dxa"/>
              <w:left w:w="100" w:type="dxa"/>
              <w:bottom w:w="100" w:type="dxa"/>
              <w:right w:w="100" w:type="dxa"/>
            </w:tcMar>
          </w:tcPr>
          <w:p w14:paraId="00000052"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440" w:type="dxa"/>
            <w:tcMar>
              <w:top w:w="100" w:type="dxa"/>
              <w:left w:w="100" w:type="dxa"/>
              <w:bottom w:w="100" w:type="dxa"/>
              <w:right w:w="100" w:type="dxa"/>
            </w:tcMar>
          </w:tcPr>
          <w:p w14:paraId="00000053"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530" w:type="dxa"/>
            <w:tcMar>
              <w:top w:w="100" w:type="dxa"/>
              <w:left w:w="100" w:type="dxa"/>
              <w:bottom w:w="100" w:type="dxa"/>
              <w:right w:w="100" w:type="dxa"/>
            </w:tcMar>
          </w:tcPr>
          <w:p w14:paraId="00000054"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c>
          <w:tcPr>
            <w:tcW w:w="1175" w:type="dxa"/>
            <w:tcMar>
              <w:top w:w="100" w:type="dxa"/>
              <w:left w:w="100" w:type="dxa"/>
              <w:bottom w:w="100" w:type="dxa"/>
              <w:right w:w="100" w:type="dxa"/>
            </w:tcMar>
          </w:tcPr>
          <w:p w14:paraId="00000055" w14:textId="77777777" w:rsidR="00EE0069" w:rsidRPr="00333A64" w:rsidRDefault="00000000" w:rsidP="00333A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sz w:val="20"/>
                <w:szCs w:val="20"/>
              </w:rPr>
            </w:pPr>
            <w:r w:rsidRPr="00333A64">
              <w:rPr>
                <w:sz w:val="20"/>
                <w:szCs w:val="20"/>
              </w:rPr>
              <w:t>✅</w:t>
            </w:r>
          </w:p>
        </w:tc>
      </w:tr>
    </w:tbl>
    <w:p w14:paraId="00000058" w14:textId="7222BB33" w:rsidR="00EE0069" w:rsidRPr="00E90021" w:rsidRDefault="00000000" w:rsidP="00E900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300" w:after="300"/>
      </w:pPr>
      <w:r>
        <w:lastRenderedPageBreak/>
        <w:t>In summary, NFEP represents a significant advancement beyond current approaches by combining the preservation of format-specific optimizations with standardized access patterns, and compatibility with existing netCDF</w:t>
      </w:r>
      <w:r w:rsidR="003765F8">
        <w:t>4</w:t>
      </w:r>
      <w:r>
        <w:t xml:space="preserve"> </w:t>
      </w:r>
      <w:r>
        <w:rPr>
          <w:highlight w:val="white"/>
        </w:rPr>
        <w:t>and HDF5</w:t>
      </w:r>
      <w:r>
        <w:t xml:space="preserve"> codes. This innovative approach will dramatically improve NASA's ability to efficiently manage and analyze diverse Earth Science datasets while reducing storage requirements and computational overhead. It will allow NASA programmers to use existing science codes on GRIB2, BUFR, </w:t>
      </w:r>
      <w:r w:rsidR="003765F8">
        <w:t>CDF</w:t>
      </w:r>
      <w:r>
        <w:t xml:space="preserve">, and </w:t>
      </w:r>
      <w:proofErr w:type="spellStart"/>
      <w:r>
        <w:t>GeoTIFF</w:t>
      </w:r>
      <w:proofErr w:type="spellEnd"/>
      <w:r>
        <w:t xml:space="preserve"> datasets.</w:t>
      </w:r>
    </w:p>
    <w:p w14:paraId="00000059" w14:textId="7294F8F4" w:rsidR="00EE0069" w:rsidRDefault="00000000">
      <w:pPr>
        <w:pStyle w:val="Heading1"/>
        <w:numPr>
          <w:ilvl w:val="0"/>
          <w:numId w:val="4"/>
        </w:numPr>
      </w:pPr>
      <w:r>
        <w:t xml:space="preserve">Technical Objectives </w:t>
      </w:r>
    </w:p>
    <w:p w14:paraId="00000060" w14:textId="77777777" w:rsidR="00EE0069" w:rsidRPr="00E90021" w:rsidRDefault="00000000" w:rsidP="00E90021">
      <w:pPr>
        <w:pStyle w:val="Heading3"/>
        <w:keepNext w:val="0"/>
        <w:numPr>
          <w:ilvl w:val="0"/>
          <w:numId w:val="0"/>
        </w:numPr>
        <w:spacing w:before="280" w:after="80" w:line="276" w:lineRule="auto"/>
        <w:rPr>
          <w:rFonts w:eastAsia="Arial" w:cstheme="minorHAnsi"/>
          <w:sz w:val="22"/>
          <w:szCs w:val="22"/>
        </w:rPr>
      </w:pPr>
      <w:bookmarkStart w:id="7" w:name="_heading=h.gnpb1n41v2s6" w:colFirst="0" w:colLast="0"/>
      <w:bookmarkEnd w:id="7"/>
      <w:r w:rsidRPr="00E90021">
        <w:rPr>
          <w:rFonts w:eastAsia="Arial" w:cstheme="minorHAnsi"/>
          <w:sz w:val="22"/>
          <w:szCs w:val="22"/>
        </w:rPr>
        <w:t>Phase I Objectives:</w:t>
      </w:r>
    </w:p>
    <w:p w14:paraId="00000061" w14:textId="0167054E" w:rsidR="00EE0069" w:rsidRPr="00E90021" w:rsidRDefault="00000000" w:rsidP="00E90021">
      <w:pPr>
        <w:numPr>
          <w:ilvl w:val="0"/>
          <w:numId w:val="2"/>
        </w:numPr>
        <w:spacing w:before="300"/>
        <w:rPr>
          <w:rFonts w:asciiTheme="minorHAnsi" w:eastAsia="Arial" w:hAnsiTheme="minorHAnsi" w:cstheme="minorHAnsi"/>
        </w:rPr>
      </w:pPr>
      <w:r w:rsidRPr="00E90021">
        <w:rPr>
          <w:rFonts w:asciiTheme="minorHAnsi" w:eastAsia="Arial" w:hAnsiTheme="minorHAnsi" w:cstheme="minorHAnsi"/>
        </w:rPr>
        <w:t>Design the architecture for the NetCDF</w:t>
      </w:r>
      <w:r w:rsidR="008775D0">
        <w:rPr>
          <w:rFonts w:asciiTheme="minorHAnsi" w:eastAsia="Arial" w:hAnsiTheme="minorHAnsi" w:cstheme="minorHAnsi"/>
        </w:rPr>
        <w:t>4</w:t>
      </w:r>
      <w:r w:rsidRPr="00E90021">
        <w:rPr>
          <w:rFonts w:asciiTheme="minorHAnsi" w:eastAsia="Arial" w:hAnsiTheme="minorHAnsi" w:cstheme="minorHAnsi"/>
        </w:rPr>
        <w:t xml:space="preserve"> Format Extension Pack.</w:t>
      </w:r>
    </w:p>
    <w:p w14:paraId="00000062" w14:textId="77777777" w:rsidR="00EE0069" w:rsidRPr="00E90021" w:rsidRDefault="00000000" w:rsidP="00E90021">
      <w:pPr>
        <w:numPr>
          <w:ilvl w:val="0"/>
          <w:numId w:val="2"/>
        </w:numPr>
        <w:rPr>
          <w:rFonts w:asciiTheme="minorHAnsi" w:eastAsia="Arial" w:hAnsiTheme="minorHAnsi" w:cstheme="minorHAnsi"/>
        </w:rPr>
      </w:pPr>
      <w:r w:rsidRPr="00E90021">
        <w:rPr>
          <w:rFonts w:asciiTheme="minorHAnsi" w:eastAsia="Arial" w:hAnsiTheme="minorHAnsi" w:cstheme="minorHAnsi"/>
        </w:rPr>
        <w:t xml:space="preserve">Develop format extensions for CDF, </w:t>
      </w:r>
      <w:proofErr w:type="spellStart"/>
      <w:r w:rsidRPr="00E90021">
        <w:rPr>
          <w:rFonts w:asciiTheme="minorHAnsi" w:eastAsia="Arial" w:hAnsiTheme="minorHAnsi" w:cstheme="minorHAnsi"/>
        </w:rPr>
        <w:t>GeoTIFF</w:t>
      </w:r>
      <w:proofErr w:type="spellEnd"/>
      <w:r w:rsidRPr="00E90021">
        <w:rPr>
          <w:rFonts w:asciiTheme="minorHAnsi" w:eastAsia="Arial" w:hAnsiTheme="minorHAnsi" w:cstheme="minorHAnsi"/>
        </w:rPr>
        <w:t>, GRIB, and BUFR, leveraging existing libraries.</w:t>
      </w:r>
    </w:p>
    <w:p w14:paraId="00000063" w14:textId="4E32BFAE" w:rsidR="00EE0069" w:rsidRPr="00E90021" w:rsidRDefault="00000000" w:rsidP="00E90021">
      <w:pPr>
        <w:numPr>
          <w:ilvl w:val="0"/>
          <w:numId w:val="2"/>
        </w:numPr>
        <w:rPr>
          <w:rFonts w:asciiTheme="minorHAnsi" w:eastAsia="Arial" w:hAnsiTheme="minorHAnsi" w:cstheme="minorHAnsi"/>
        </w:rPr>
      </w:pPr>
      <w:r w:rsidRPr="00E90021">
        <w:rPr>
          <w:rFonts w:asciiTheme="minorHAnsi" w:eastAsia="Arial" w:hAnsiTheme="minorHAnsi" w:cstheme="minorHAnsi"/>
        </w:rPr>
        <w:t>Demonstrate interoperability with existing netCDF</w:t>
      </w:r>
      <w:r w:rsidR="008775D0">
        <w:rPr>
          <w:rFonts w:asciiTheme="minorHAnsi" w:eastAsia="Arial" w:hAnsiTheme="minorHAnsi" w:cstheme="minorHAnsi"/>
        </w:rPr>
        <w:t>4</w:t>
      </w:r>
      <w:r w:rsidRPr="00E90021">
        <w:rPr>
          <w:rFonts w:asciiTheme="minorHAnsi" w:eastAsia="Arial" w:hAnsiTheme="minorHAnsi" w:cstheme="minorHAnsi"/>
        </w:rPr>
        <w:t xml:space="preserve"> tools and NASA data systems.</w:t>
      </w:r>
    </w:p>
    <w:p w14:paraId="00000064" w14:textId="77777777" w:rsidR="00EE0069" w:rsidRPr="00E90021" w:rsidRDefault="00000000" w:rsidP="00E90021">
      <w:pPr>
        <w:numPr>
          <w:ilvl w:val="0"/>
          <w:numId w:val="2"/>
        </w:numPr>
        <w:spacing w:after="300"/>
        <w:rPr>
          <w:rFonts w:asciiTheme="minorHAnsi" w:eastAsia="Arial" w:hAnsiTheme="minorHAnsi" w:cstheme="minorHAnsi"/>
        </w:rPr>
      </w:pPr>
      <w:r w:rsidRPr="00E90021">
        <w:rPr>
          <w:rFonts w:asciiTheme="minorHAnsi" w:eastAsia="Arial" w:hAnsiTheme="minorHAnsi" w:cstheme="minorHAnsi"/>
        </w:rPr>
        <w:t>Evaluate performance impacts and optimization opportunities.</w:t>
      </w:r>
    </w:p>
    <w:p w14:paraId="00000065" w14:textId="77777777" w:rsidR="00EE0069" w:rsidRPr="00E90021" w:rsidRDefault="00000000">
      <w:pPr>
        <w:spacing w:before="300" w:after="300" w:line="276" w:lineRule="auto"/>
        <w:rPr>
          <w:rFonts w:asciiTheme="minorHAnsi" w:eastAsia="Arial" w:hAnsiTheme="minorHAnsi" w:cstheme="minorHAnsi"/>
          <w:b/>
        </w:rPr>
      </w:pPr>
      <w:r w:rsidRPr="00E90021">
        <w:rPr>
          <w:rFonts w:asciiTheme="minorHAnsi" w:eastAsia="Arial" w:hAnsiTheme="minorHAnsi" w:cstheme="minorHAnsi"/>
          <w:b/>
        </w:rPr>
        <w:t>Deliverables</w:t>
      </w:r>
    </w:p>
    <w:p w14:paraId="00000066" w14:textId="52830EC1" w:rsidR="00EE0069" w:rsidRPr="00E90021" w:rsidRDefault="00000000" w:rsidP="00E90021">
      <w:pPr>
        <w:spacing w:before="300" w:after="300"/>
        <w:jc w:val="both"/>
        <w:rPr>
          <w:rFonts w:asciiTheme="minorHAnsi" w:eastAsia="Arial" w:hAnsiTheme="minorHAnsi" w:cstheme="minorHAnsi"/>
        </w:rPr>
      </w:pPr>
      <w:r w:rsidRPr="00E90021">
        <w:rPr>
          <w:rFonts w:asciiTheme="minorHAnsi" w:eastAsia="Arial" w:hAnsiTheme="minorHAnsi" w:cstheme="minorHAnsi"/>
        </w:rPr>
        <w:t xml:space="preserve">At the end of Phase </w:t>
      </w:r>
      <w:r w:rsidR="00333A64">
        <w:rPr>
          <w:rFonts w:asciiTheme="minorHAnsi" w:eastAsia="Arial" w:hAnsiTheme="minorHAnsi" w:cstheme="minorHAnsi"/>
        </w:rPr>
        <w:t>I</w:t>
      </w:r>
      <w:r w:rsidRPr="00E90021">
        <w:rPr>
          <w:rFonts w:asciiTheme="minorHAnsi" w:eastAsia="Arial" w:hAnsiTheme="minorHAnsi" w:cstheme="minorHAnsi"/>
        </w:rPr>
        <w:t xml:space="preserve"> efforts,</w:t>
      </w:r>
      <w:r w:rsidR="00333A64">
        <w:rPr>
          <w:rFonts w:asciiTheme="minorHAnsi" w:eastAsia="Arial" w:hAnsiTheme="minorHAnsi" w:cstheme="minorHAnsi"/>
        </w:rPr>
        <w:t xml:space="preserve"> </w:t>
      </w:r>
      <w:r w:rsidRPr="00E90021">
        <w:rPr>
          <w:rFonts w:asciiTheme="minorHAnsi" w:eastAsia="Arial" w:hAnsiTheme="minorHAnsi" w:cstheme="minorHAnsi"/>
        </w:rPr>
        <w:t>version 1.0 of the NFEP will be released, providing netCDF</w:t>
      </w:r>
      <w:r w:rsidR="00333A64">
        <w:rPr>
          <w:rFonts w:asciiTheme="minorHAnsi" w:eastAsia="Arial" w:hAnsiTheme="minorHAnsi" w:cstheme="minorHAnsi"/>
        </w:rPr>
        <w:t>4 and HDF5</w:t>
      </w:r>
      <w:r w:rsidRPr="00E90021">
        <w:rPr>
          <w:rFonts w:asciiTheme="minorHAnsi" w:eastAsia="Arial" w:hAnsiTheme="minorHAnsi" w:cstheme="minorHAnsi"/>
        </w:rPr>
        <w:t xml:space="preserve"> programs with read-only access to GRIB, BUFR, </w:t>
      </w:r>
      <w:proofErr w:type="spellStart"/>
      <w:r w:rsidRPr="00E90021">
        <w:rPr>
          <w:rFonts w:asciiTheme="minorHAnsi" w:eastAsia="Arial" w:hAnsiTheme="minorHAnsi" w:cstheme="minorHAnsi"/>
        </w:rPr>
        <w:t>GeoTIFF</w:t>
      </w:r>
      <w:proofErr w:type="spellEnd"/>
      <w:r w:rsidRPr="00E90021">
        <w:rPr>
          <w:rFonts w:asciiTheme="minorHAnsi" w:eastAsia="Arial" w:hAnsiTheme="minorHAnsi" w:cstheme="minorHAnsi"/>
        </w:rPr>
        <w:t>, and CDF files.</w:t>
      </w:r>
    </w:p>
    <w:p w14:paraId="00000067" w14:textId="3AA57AE3" w:rsidR="00EE0069" w:rsidRPr="00E90021" w:rsidRDefault="00000000" w:rsidP="00E90021">
      <w:pPr>
        <w:spacing w:before="300" w:after="300"/>
        <w:jc w:val="both"/>
        <w:rPr>
          <w:rFonts w:asciiTheme="minorHAnsi" w:eastAsia="Arial" w:hAnsiTheme="minorHAnsi" w:cstheme="minorHAnsi"/>
        </w:rPr>
      </w:pPr>
      <w:r w:rsidRPr="00E90021">
        <w:rPr>
          <w:rFonts w:asciiTheme="minorHAnsi" w:eastAsia="Arial" w:hAnsiTheme="minorHAnsi" w:cstheme="minorHAnsi"/>
        </w:rPr>
        <w:t>The VOL format adaptors must map the native format to the HDF5 model. That is, they must provide the kind of multi-dimensional arrays, and attribute information, which the VOL connector can serve up to HDF5. In this way, HDF5 users will see the data as if it were stored in HDF5. Similarly, netCDF</w:t>
      </w:r>
      <w:r w:rsidR="00333A64">
        <w:rPr>
          <w:rFonts w:asciiTheme="minorHAnsi" w:eastAsia="Arial" w:hAnsiTheme="minorHAnsi" w:cstheme="minorHAnsi"/>
        </w:rPr>
        <w:t>4</w:t>
      </w:r>
      <w:r w:rsidRPr="00E90021">
        <w:rPr>
          <w:rFonts w:asciiTheme="minorHAnsi" w:eastAsia="Arial" w:hAnsiTheme="minorHAnsi" w:cstheme="minorHAnsi"/>
        </w:rPr>
        <w:t xml:space="preserve"> users will see the data as if it were stored in netCDF</w:t>
      </w:r>
      <w:r w:rsidR="00333A64">
        <w:rPr>
          <w:rFonts w:asciiTheme="minorHAnsi" w:eastAsia="Arial" w:hAnsiTheme="minorHAnsi" w:cstheme="minorHAnsi"/>
        </w:rPr>
        <w:t>4</w:t>
      </w:r>
      <w:r w:rsidRPr="00E90021">
        <w:rPr>
          <w:rFonts w:asciiTheme="minorHAnsi" w:eastAsia="Arial" w:hAnsiTheme="minorHAnsi" w:cstheme="minorHAnsi"/>
        </w:rPr>
        <w:t>.</w:t>
      </w:r>
    </w:p>
    <w:p w14:paraId="00000068" w14:textId="77777777" w:rsidR="00EE0069" w:rsidRPr="00E90021" w:rsidRDefault="00000000" w:rsidP="00E90021">
      <w:pPr>
        <w:spacing w:before="300" w:after="300"/>
        <w:jc w:val="both"/>
        <w:rPr>
          <w:rFonts w:asciiTheme="minorHAnsi" w:eastAsia="Arial" w:hAnsiTheme="minorHAnsi" w:cstheme="minorHAnsi"/>
        </w:rPr>
      </w:pPr>
      <w:r w:rsidRPr="00E90021">
        <w:rPr>
          <w:rFonts w:asciiTheme="minorHAnsi" w:eastAsia="Arial" w:hAnsiTheme="minorHAnsi" w:cstheme="minorHAnsi"/>
        </w:rPr>
        <w:t>Risks include difficulty mapping each of the target formats to the necessary HDF5 abstraction. These risks are mitigated by:</w:t>
      </w:r>
    </w:p>
    <w:p w14:paraId="00000069" w14:textId="77777777" w:rsidR="00EE0069" w:rsidRPr="00E90021" w:rsidRDefault="00000000" w:rsidP="00E90021">
      <w:pPr>
        <w:numPr>
          <w:ilvl w:val="0"/>
          <w:numId w:val="1"/>
        </w:numPr>
        <w:spacing w:before="300"/>
        <w:rPr>
          <w:rFonts w:asciiTheme="minorHAnsi" w:eastAsia="Arial" w:hAnsiTheme="minorHAnsi" w:cstheme="minorHAnsi"/>
        </w:rPr>
      </w:pPr>
      <w:r w:rsidRPr="00E90021">
        <w:rPr>
          <w:rFonts w:asciiTheme="minorHAnsi" w:eastAsia="Arial" w:hAnsiTheme="minorHAnsi" w:cstheme="minorHAnsi"/>
        </w:rPr>
        <w:t>The generality of the HDF5 data model.</w:t>
      </w:r>
    </w:p>
    <w:p w14:paraId="0000006A" w14:textId="77777777" w:rsidR="00EE0069" w:rsidRPr="00E90021" w:rsidRDefault="00000000" w:rsidP="00E90021">
      <w:pPr>
        <w:numPr>
          <w:ilvl w:val="0"/>
          <w:numId w:val="1"/>
        </w:numPr>
        <w:spacing w:after="300"/>
        <w:rPr>
          <w:rFonts w:asciiTheme="minorHAnsi" w:eastAsia="Arial" w:hAnsiTheme="minorHAnsi" w:cstheme="minorHAnsi"/>
        </w:rPr>
      </w:pPr>
      <w:r w:rsidRPr="00E90021">
        <w:rPr>
          <w:rFonts w:asciiTheme="minorHAnsi" w:eastAsia="Arial" w:hAnsiTheme="minorHAnsi" w:cstheme="minorHAnsi"/>
        </w:rPr>
        <w:t>The chosen data formats all store geophysical data, which can be expressed as multi-dimensional arrays with attributes.</w:t>
      </w:r>
    </w:p>
    <w:p w14:paraId="0000006D" w14:textId="619C08A6" w:rsidR="00EE0069" w:rsidRPr="00E90021" w:rsidRDefault="00000000" w:rsidP="00E90021">
      <w:pPr>
        <w:spacing w:before="300" w:after="300"/>
        <w:rPr>
          <w:rFonts w:asciiTheme="minorHAnsi" w:eastAsia="Arial" w:hAnsiTheme="minorHAnsi" w:cstheme="minorHAnsi"/>
        </w:rPr>
      </w:pPr>
      <w:r w:rsidRPr="00E90021">
        <w:rPr>
          <w:rFonts w:asciiTheme="minorHAnsi" w:eastAsia="Arial" w:hAnsiTheme="minorHAnsi" w:cstheme="minorHAnsi"/>
        </w:rPr>
        <w:t>When mapping the data to arrays and attributes, attributes will be chosen which match those used in the CF Conventions, as much as possible. Full CF compatibility would be a useful further goal, but is outside the scope of this proposal.</w:t>
      </w:r>
    </w:p>
    <w:p w14:paraId="0000006E" w14:textId="19E0D6C5" w:rsidR="00EE0069" w:rsidRDefault="00000000">
      <w:pPr>
        <w:pStyle w:val="Heading1"/>
        <w:numPr>
          <w:ilvl w:val="0"/>
          <w:numId w:val="4"/>
        </w:numPr>
      </w:pPr>
      <w:r>
        <w:t>Work plan</w:t>
      </w:r>
    </w:p>
    <w:p w14:paraId="00000077" w14:textId="77777777" w:rsidR="00EE0069" w:rsidRDefault="00EE0069">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sz w:val="20"/>
          <w:szCs w:val="20"/>
        </w:rPr>
      </w:pPr>
    </w:p>
    <w:p w14:paraId="00000078" w14:textId="77777777" w:rsidR="00EE0069" w:rsidRPr="00E90021" w:rsidRDefault="00000000">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rPr>
      </w:pPr>
      <w:r w:rsidRPr="00E90021">
        <w:rPr>
          <w:b/>
        </w:rPr>
        <w:t>Detailed Task Description</w:t>
      </w:r>
    </w:p>
    <w:p w14:paraId="00000079" w14:textId="77777777" w:rsidR="00EE0069" w:rsidRDefault="00EE0069">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sz w:val="20"/>
          <w:szCs w:val="20"/>
        </w:rPr>
      </w:pPr>
    </w:p>
    <w:p w14:paraId="0000007A" w14:textId="77777777" w:rsidR="00EE0069" w:rsidRPr="00E90021" w:rsidRDefault="00000000" w:rsidP="00A23705">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pPr>
      <w:r w:rsidRPr="00E90021">
        <w:t>Tasks include:</w:t>
      </w:r>
    </w:p>
    <w:p w14:paraId="0000007B" w14:textId="035FC406" w:rsidR="00EE0069" w:rsidRPr="00E90021" w:rsidRDefault="00000000" w:rsidP="00A23705">
      <w:pPr>
        <w:pStyle w:val="ListParagraph"/>
        <w:numPr>
          <w:ilvl w:val="0"/>
          <w:numId w:val="16"/>
        </w:num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pPr>
      <w:r w:rsidRPr="00E90021">
        <w:t>Creation of NFEP framework, build system, and testing and continuous integration system</w:t>
      </w:r>
      <w:r w:rsidR="00333A64">
        <w:t>,</w:t>
      </w:r>
      <w:r w:rsidRPr="00E90021">
        <w:t xml:space="preserve"> </w:t>
      </w:r>
      <w:r w:rsidR="00333A64">
        <w:t>s</w:t>
      </w:r>
      <w:r w:rsidRPr="00E90021">
        <w:t>etting up the base for the NetCDF</w:t>
      </w:r>
      <w:r w:rsidR="00333A64">
        <w:t>4</w:t>
      </w:r>
      <w:r w:rsidRPr="00E90021">
        <w:t>/HDF5 Format Extension Pack (NFEP). This includes:</w:t>
      </w:r>
    </w:p>
    <w:p w14:paraId="0000007C" w14:textId="451CC9B5" w:rsidR="00EE0069" w:rsidRPr="00E90021" w:rsidRDefault="00000000" w:rsidP="00A23705">
      <w:pPr>
        <w:pStyle w:val="ListParagraph"/>
        <w:numPr>
          <w:ilvl w:val="2"/>
          <w:numId w:val="16"/>
        </w:num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pPr>
      <w:r w:rsidRPr="00E90021">
        <w:t>Establishing a GitHub repository for version control and team collaboration.</w:t>
      </w:r>
    </w:p>
    <w:p w14:paraId="0000007D" w14:textId="18B4618E" w:rsidR="00EE0069" w:rsidRPr="00E90021" w:rsidRDefault="00000000" w:rsidP="00A23705">
      <w:pPr>
        <w:pStyle w:val="ListParagraph"/>
        <w:numPr>
          <w:ilvl w:val="2"/>
          <w:numId w:val="16"/>
        </w:num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pPr>
      <w:r w:rsidRPr="00E90021">
        <w:lastRenderedPageBreak/>
        <w:t xml:space="preserve">Developing a </w:t>
      </w:r>
      <w:proofErr w:type="spellStart"/>
      <w:r w:rsidRPr="00E90021">
        <w:t>CMake</w:t>
      </w:r>
      <w:proofErr w:type="spellEnd"/>
      <w:r w:rsidRPr="00E90021">
        <w:t>-based build system to manage the compilation process across different platforms.</w:t>
      </w:r>
    </w:p>
    <w:p w14:paraId="0000007E" w14:textId="55E91528" w:rsidR="00EE0069" w:rsidRPr="00E90021" w:rsidRDefault="00000000" w:rsidP="00A23705">
      <w:pPr>
        <w:pStyle w:val="ListParagraph"/>
        <w:numPr>
          <w:ilvl w:val="2"/>
          <w:numId w:val="16"/>
        </w:num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pPr>
      <w:r w:rsidRPr="00E90021">
        <w:t>Creating documentation build processes.</w:t>
      </w:r>
    </w:p>
    <w:p w14:paraId="0000007F" w14:textId="0BD0B2D3" w:rsidR="00EE0069" w:rsidRPr="00E90021" w:rsidRDefault="00000000" w:rsidP="00A23705">
      <w:pPr>
        <w:pStyle w:val="ListParagraph"/>
        <w:numPr>
          <w:ilvl w:val="2"/>
          <w:numId w:val="16"/>
        </w:num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pPr>
      <w:r w:rsidRPr="00E90021">
        <w:t>Implementing unit test builds to ensure code quality.</w:t>
      </w:r>
    </w:p>
    <w:p w14:paraId="00000080" w14:textId="7EC0B008" w:rsidR="00EE0069" w:rsidRPr="00E90021" w:rsidRDefault="00000000" w:rsidP="00A23705">
      <w:pPr>
        <w:pStyle w:val="ListParagraph"/>
        <w:numPr>
          <w:ilvl w:val="2"/>
          <w:numId w:val="16"/>
        </w:num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pPr>
      <w:r w:rsidRPr="00E90021">
        <w:t>Establishing a continuous integration system to automate testing and integration of code changes.</w:t>
      </w:r>
    </w:p>
    <w:p w14:paraId="00000081" w14:textId="77777777" w:rsidR="00EE0069" w:rsidRPr="00E90021" w:rsidRDefault="00000000" w:rsidP="00A23705">
      <w:pPr>
        <w:pStyle w:val="ListParagraph"/>
        <w:numPr>
          <w:ilvl w:val="0"/>
          <w:numId w:val="16"/>
        </w:num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pPr>
      <w:r w:rsidRPr="00E90021">
        <w:t>Creation and testing of VOL plugins Developing and testing Virtual Object Layer (VOL) plugins for various data formats:</w:t>
      </w:r>
    </w:p>
    <w:p w14:paraId="00000082" w14:textId="41B63724" w:rsidR="00EE0069" w:rsidRPr="00E90021" w:rsidRDefault="00000000" w:rsidP="00A23705">
      <w:pPr>
        <w:pStyle w:val="ListParagraph"/>
        <w:numPr>
          <w:ilvl w:val="2"/>
          <w:numId w:val="16"/>
        </w:num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pPr>
      <w:r w:rsidRPr="00E90021">
        <w:t>GRIB2 reader: Utilizing the NOAA GRIB2 C library (NCEPLIBS-g2c) to enable reading GRIB2 files.</w:t>
      </w:r>
    </w:p>
    <w:p w14:paraId="00000083" w14:textId="755AD79C" w:rsidR="00EE0069" w:rsidRPr="00E90021" w:rsidRDefault="00000000" w:rsidP="00A23705">
      <w:pPr>
        <w:pStyle w:val="ListParagraph"/>
        <w:numPr>
          <w:ilvl w:val="2"/>
          <w:numId w:val="16"/>
        </w:num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pPr>
      <w:r w:rsidRPr="00E90021">
        <w:t>BUFR reader: Utilizing the NOAA BUFR library (NCEPLIBS-</w:t>
      </w:r>
      <w:proofErr w:type="spellStart"/>
      <w:r w:rsidRPr="00E90021">
        <w:t>bufr</w:t>
      </w:r>
      <w:proofErr w:type="spellEnd"/>
      <w:r w:rsidRPr="00E90021">
        <w:t>) to enable reading BUFR files.</w:t>
      </w:r>
    </w:p>
    <w:p w14:paraId="00000084" w14:textId="407E65B3" w:rsidR="00EE0069" w:rsidRPr="00E90021" w:rsidRDefault="00000000" w:rsidP="00A23705">
      <w:pPr>
        <w:pStyle w:val="ListParagraph"/>
        <w:numPr>
          <w:ilvl w:val="2"/>
          <w:numId w:val="16"/>
        </w:num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pPr>
      <w:proofErr w:type="spellStart"/>
      <w:r w:rsidRPr="00E90021">
        <w:t>GeoTIFF</w:t>
      </w:r>
      <w:proofErr w:type="spellEnd"/>
      <w:r w:rsidRPr="00E90021">
        <w:t xml:space="preserve"> reader: Using the GDAL library and code from the </w:t>
      </w:r>
      <w:proofErr w:type="spellStart"/>
      <w:r w:rsidRPr="00E90021">
        <w:t>OPeNDAP</w:t>
      </w:r>
      <w:proofErr w:type="spellEnd"/>
      <w:r w:rsidRPr="00E90021">
        <w:t xml:space="preserve"> project to map to </w:t>
      </w:r>
      <w:proofErr w:type="spellStart"/>
      <w:r w:rsidRPr="00E90021">
        <w:t>netCDF</w:t>
      </w:r>
      <w:proofErr w:type="spellEnd"/>
      <w:r w:rsidRPr="00E90021">
        <w:t xml:space="preserve"> files.</w:t>
      </w:r>
    </w:p>
    <w:p w14:paraId="00000085" w14:textId="4C931D52" w:rsidR="00EE0069" w:rsidRPr="00E90021" w:rsidRDefault="00000000" w:rsidP="00A23705">
      <w:pPr>
        <w:pStyle w:val="ListParagraph"/>
        <w:numPr>
          <w:ilvl w:val="2"/>
          <w:numId w:val="16"/>
        </w:num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pPr>
      <w:r w:rsidRPr="00E90021">
        <w:t xml:space="preserve">CDF reader: Using the NASA CDF library to read CDF data as </w:t>
      </w:r>
      <w:proofErr w:type="spellStart"/>
      <w:r w:rsidRPr="00E90021">
        <w:t>NetCDF</w:t>
      </w:r>
      <w:proofErr w:type="spellEnd"/>
      <w:r w:rsidRPr="00E90021">
        <w:t>.</w:t>
      </w:r>
    </w:p>
    <w:p w14:paraId="00000086" w14:textId="08AB9981" w:rsidR="00EE0069" w:rsidRPr="00E90021" w:rsidRDefault="00000000" w:rsidP="00A23705">
      <w:pPr>
        <w:pStyle w:val="ListParagraph"/>
        <w:numPr>
          <w:ilvl w:val="0"/>
          <w:numId w:val="16"/>
        </w:num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pPr>
      <w:r w:rsidRPr="00E90021">
        <w:t>Release of v1.0 Releasing the NetCDF</w:t>
      </w:r>
      <w:r w:rsidR="00B15C7E">
        <w:t>4</w:t>
      </w:r>
      <w:r w:rsidRPr="00E90021">
        <w:t xml:space="preserve"> Format Expansion Pack, version 1.0, which will provide</w:t>
      </w:r>
      <w:r w:rsidR="00986F0B">
        <w:t xml:space="preserve"> </w:t>
      </w:r>
      <w:r w:rsidRPr="00E90021">
        <w:t>netCDF</w:t>
      </w:r>
      <w:r w:rsidR="00B15C7E">
        <w:t>4</w:t>
      </w:r>
      <w:r w:rsidRPr="00E90021">
        <w:t xml:space="preserve"> programs with read-only access to GRIB, BUFR, </w:t>
      </w:r>
      <w:proofErr w:type="spellStart"/>
      <w:r w:rsidRPr="00E90021">
        <w:t>GeoTIFF</w:t>
      </w:r>
      <w:proofErr w:type="spellEnd"/>
      <w:r w:rsidRPr="00E90021">
        <w:t>, and CDF files.</w:t>
      </w:r>
    </w:p>
    <w:p w14:paraId="00000087" w14:textId="77777777" w:rsidR="00EE0069" w:rsidRPr="00E90021" w:rsidRDefault="00EE0069" w:rsidP="00A23705">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pPr>
    </w:p>
    <w:p w14:paraId="00000088" w14:textId="77777777" w:rsidR="00EE0069" w:rsidRPr="00E90021" w:rsidRDefault="00000000">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rPr>
      </w:pPr>
      <w:r w:rsidRPr="00E90021">
        <w:rPr>
          <w:b/>
        </w:rPr>
        <w:t>NFEP Framework</w:t>
      </w:r>
    </w:p>
    <w:p w14:paraId="00000089" w14:textId="77777777" w:rsidR="00EE0069" w:rsidRDefault="00EE0069">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sz w:val="20"/>
          <w:szCs w:val="20"/>
        </w:rPr>
      </w:pPr>
    </w:p>
    <w:p w14:paraId="0000008A" w14:textId="77777777" w:rsidR="00EE0069" w:rsidRPr="00E90021" w:rsidRDefault="00000000"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sidRPr="00E90021">
        <w:t>The basic framework for NFEP consists of a repository to manage the code, managed using agile principles. Creating the framework and agile development system includes:</w:t>
      </w:r>
    </w:p>
    <w:p w14:paraId="0000008B" w14:textId="77777777" w:rsidR="00EE0069" w:rsidRPr="00E90021" w:rsidRDefault="00000000" w:rsidP="00986F0B">
      <w:pPr>
        <w:numPr>
          <w:ilvl w:val="0"/>
          <w:numId w:val="3"/>
        </w:num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roofErr w:type="spellStart"/>
      <w:r w:rsidRPr="00E90021">
        <w:t>CMake</w:t>
      </w:r>
      <w:proofErr w:type="spellEnd"/>
      <w:r w:rsidRPr="00E90021">
        <w:t xml:space="preserve"> build system</w:t>
      </w:r>
    </w:p>
    <w:p w14:paraId="0000008C" w14:textId="77777777" w:rsidR="00EE0069" w:rsidRPr="00E90021" w:rsidRDefault="00000000" w:rsidP="00986F0B">
      <w:pPr>
        <w:numPr>
          <w:ilvl w:val="0"/>
          <w:numId w:val="3"/>
        </w:num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sidRPr="00E90021">
        <w:t>Unit tests</w:t>
      </w:r>
    </w:p>
    <w:p w14:paraId="0000008D" w14:textId="77777777" w:rsidR="00EE0069" w:rsidRPr="00E90021" w:rsidRDefault="00000000" w:rsidP="00986F0B">
      <w:pPr>
        <w:numPr>
          <w:ilvl w:val="0"/>
          <w:numId w:val="3"/>
        </w:num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sidRPr="00E90021">
        <w:t>Continuous Integration system</w:t>
      </w:r>
    </w:p>
    <w:p w14:paraId="0000008E" w14:textId="77777777" w:rsidR="00EE0069" w:rsidRPr="00E90021" w:rsidRDefault="00000000" w:rsidP="00986F0B">
      <w:pPr>
        <w:numPr>
          <w:ilvl w:val="0"/>
          <w:numId w:val="3"/>
        </w:num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sidRPr="00E90021">
        <w:t>Documentation</w:t>
      </w:r>
    </w:p>
    <w:p w14:paraId="0000008F" w14:textId="7E023404" w:rsidR="00EE0069" w:rsidRDefault="00000000" w:rsidP="00986F0B">
      <w:pPr>
        <w:numPr>
          <w:ilvl w:val="0"/>
          <w:numId w:val="3"/>
        </w:num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sidRPr="00E90021">
        <w:t xml:space="preserve">Spack package file to integrate cleanly with </w:t>
      </w:r>
      <w:r w:rsidR="00E90021">
        <w:t>S</w:t>
      </w:r>
      <w:r w:rsidRPr="00E90021">
        <w:t>pack.</w:t>
      </w:r>
    </w:p>
    <w:p w14:paraId="61C1CD10" w14:textId="77777777" w:rsidR="00E90021" w:rsidRDefault="00E90021"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rPr>
      </w:pPr>
    </w:p>
    <w:p w14:paraId="00000091" w14:textId="5371FEBC" w:rsidR="00EE0069" w:rsidRPr="00E90021" w:rsidRDefault="003765F8"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rPr>
      </w:pPr>
      <w:r>
        <w:rPr>
          <w:b/>
        </w:rPr>
        <w:t xml:space="preserve">HDF5 </w:t>
      </w:r>
      <w:r w:rsidRPr="00E90021">
        <w:rPr>
          <w:b/>
        </w:rPr>
        <w:t>VOL Plugins</w:t>
      </w:r>
    </w:p>
    <w:p w14:paraId="00000092" w14:textId="77777777" w:rsidR="00EE0069" w:rsidRDefault="00EE0069"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sz w:val="20"/>
          <w:szCs w:val="20"/>
        </w:rPr>
      </w:pPr>
    </w:p>
    <w:p w14:paraId="00000093" w14:textId="77777777" w:rsidR="00EE0069" w:rsidRPr="00E90021" w:rsidRDefault="00000000"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sidRPr="00E90021">
        <w:t>The HDF5 Virtual Object Layer (VOL) is an abstraction layer in the HDF5 library that intercepts API calls to access objects in an HDF5 container and forwards those calls to a VOL connector, which implements the storage.</w:t>
      </w:r>
    </w:p>
    <w:p w14:paraId="00000094" w14:textId="77777777" w:rsidR="00EE0069" w:rsidRPr="00E90021" w:rsidRDefault="00EE0069"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00000095" w14:textId="77777777" w:rsidR="00EE0069" w:rsidRPr="00E90021" w:rsidRDefault="00000000"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sidRPr="00E90021">
        <w:t>Key aspects of the VOL architecture include:</w:t>
      </w:r>
    </w:p>
    <w:p w14:paraId="00000096" w14:textId="77777777" w:rsidR="00EE0069" w:rsidRPr="00E90021" w:rsidRDefault="00EE0069"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00000097" w14:textId="77777777" w:rsidR="00EE0069" w:rsidRDefault="00000000"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sidRPr="00E90021">
        <w:rPr>
          <w:b/>
        </w:rPr>
        <w:t>Location within the HDF5 library:</w:t>
      </w:r>
      <w:r w:rsidRPr="00E90021">
        <w:t xml:space="preserve"> The VOL is situated just under the public API. Storage-oriented public API calls trigger the library to perform sanity checks and then invoke a VOL callback. This callback resolves to an implementation within the VOL connector selected when the file was opened or created.</w:t>
      </w:r>
    </w:p>
    <w:p w14:paraId="1E30D564" w14:textId="77777777" w:rsidR="00986F0B" w:rsidRPr="00E90021" w:rsidRDefault="00986F0B"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00000098" w14:textId="77777777" w:rsidR="00EE0069" w:rsidRDefault="00000000"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sidRPr="00E90021">
        <w:rPr>
          <w:b/>
        </w:rPr>
        <w:t>Functionality:</w:t>
      </w:r>
      <w:r w:rsidRPr="00E90021">
        <w:t xml:space="preserve"> The VOL connector carries out necessary operations before control is returned to the library for any final operations, such as assigning IDs for newly created datasets. The VOL connector handles most of the functionality for calls that utilize the VOL.</w:t>
      </w:r>
    </w:p>
    <w:p w14:paraId="3FBABEC1" w14:textId="77777777" w:rsidR="00986F0B" w:rsidRPr="00E90021" w:rsidRDefault="00986F0B"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00000099" w14:textId="77777777" w:rsidR="00EE0069" w:rsidRPr="00E90021" w:rsidRDefault="00000000"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sidRPr="00E90021">
        <w:rPr>
          <w:b/>
        </w:rPr>
        <w:t xml:space="preserve">Limited Caching: </w:t>
      </w:r>
      <w:r w:rsidRPr="00E90021">
        <w:t>Most of the HDF5 caching layers (metadata and chunk caches, page buffering) are not available to external connectors because they are implemented in the HDF5 native VOL connector and cannot be easily reused.</w:t>
      </w:r>
    </w:p>
    <w:p w14:paraId="0000009A" w14:textId="77777777" w:rsidR="00EE0069" w:rsidRDefault="00000000"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sidRPr="00E90021">
        <w:rPr>
          <w:b/>
        </w:rPr>
        <w:lastRenderedPageBreak/>
        <w:t>Selective API calls:</w:t>
      </w:r>
      <w:r w:rsidRPr="00E90021">
        <w:t xml:space="preserve"> Not all public HDF5 API calls pass through the VOL. The VOL is used only by calls that require manipulating storage. Calls related to dataspace, property list, or error stack do not use the VOL.</w:t>
      </w:r>
    </w:p>
    <w:p w14:paraId="5639448B" w14:textId="77777777" w:rsidR="00986F0B" w:rsidRPr="00E90021" w:rsidRDefault="00986F0B"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0000009B" w14:textId="77777777" w:rsidR="00EE0069" w:rsidRDefault="00000000"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sidRPr="00E90021">
        <w:rPr>
          <w:b/>
        </w:rPr>
        <w:t>Variable Implementation:</w:t>
      </w:r>
      <w:r w:rsidRPr="00E90021">
        <w:t xml:space="preserve"> Not every VOL connector implements the complete HDF5 public API. Certain features, such as variable-length types, may not be developed or have equivalents in the target storage system. Many HDF5 public API calls are specific to the native HDF5 file format and may not be useful in other VOL connectors.</w:t>
      </w:r>
    </w:p>
    <w:p w14:paraId="3036E22B" w14:textId="77777777" w:rsidR="00986F0B" w:rsidRPr="00E90021" w:rsidRDefault="00986F0B"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0000009C" w14:textId="77777777" w:rsidR="00EE0069" w:rsidRDefault="00000000"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sidRPr="00E90021">
        <w:rPr>
          <w:b/>
        </w:rPr>
        <w:t>Implementation Methods:</w:t>
      </w:r>
      <w:r w:rsidRPr="00E90021">
        <w:t xml:space="preserve"> A VOL connector can be implemented as a shared or static library linked to an application, as a dynamically loaded plugin (shared library), or as an internal connector built into the HDF5 library.</w:t>
      </w:r>
    </w:p>
    <w:p w14:paraId="4B2BBD70" w14:textId="77777777" w:rsidR="00986F0B" w:rsidRPr="00E90021" w:rsidRDefault="00986F0B"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0000009D" w14:textId="77777777" w:rsidR="00EE0069" w:rsidRPr="00E90021" w:rsidRDefault="00000000"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sidRPr="00E90021">
        <w:rPr>
          <w:b/>
        </w:rPr>
        <w:t>Native File Format Connector:</w:t>
      </w:r>
      <w:r w:rsidRPr="00E90021">
        <w:t xml:space="preserve"> The native file format connector handles native HDF5 (*.h5/hdf5) files. It is an internal VOL connector and a core part of the HDF5 library. It cannot be unloaded and is always present.</w:t>
      </w:r>
    </w:p>
    <w:p w14:paraId="0000009F" w14:textId="77777777" w:rsidR="00EE0069" w:rsidRDefault="00EE0069"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sz w:val="20"/>
          <w:szCs w:val="20"/>
        </w:rPr>
      </w:pPr>
    </w:p>
    <w:p w14:paraId="000000A0" w14:textId="77777777" w:rsidR="00EE0069" w:rsidRPr="00167CE4" w:rsidRDefault="00000000" w:rsidP="00167CE4">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rPr>
      </w:pPr>
      <w:r w:rsidRPr="00167CE4">
        <w:rPr>
          <w:b/>
        </w:rPr>
        <w:t>V1.0 Release</w:t>
      </w:r>
    </w:p>
    <w:p w14:paraId="000000A1" w14:textId="77777777" w:rsidR="00EE0069" w:rsidRPr="00167CE4" w:rsidRDefault="00EE0069" w:rsidP="00167CE4">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rPr>
      </w:pPr>
    </w:p>
    <w:p w14:paraId="000000A2" w14:textId="56D52E37" w:rsidR="00EE0069" w:rsidRPr="00167CE4" w:rsidRDefault="00000000" w:rsidP="00167CE4">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sidRPr="00167CE4">
        <w:t xml:space="preserve">The V1.0 release will include VOL connectors for the newly supported formats. Also included will be documentation, unit testing, and a </w:t>
      </w:r>
      <w:r w:rsidR="00167CE4">
        <w:t>S</w:t>
      </w:r>
      <w:r w:rsidRPr="00167CE4">
        <w:t xml:space="preserve">pack package file, to allow </w:t>
      </w:r>
      <w:r w:rsidR="00167CE4">
        <w:t>S</w:t>
      </w:r>
      <w:r w:rsidRPr="00167CE4">
        <w:t>pack to easily build and install the NFEP.</w:t>
      </w:r>
    </w:p>
    <w:p w14:paraId="000000A3" w14:textId="77777777" w:rsidR="00EE0069" w:rsidRPr="00167CE4" w:rsidRDefault="00EE0069" w:rsidP="00167CE4">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14:paraId="000000A4" w14:textId="77777777" w:rsidR="00EE0069" w:rsidRPr="00167CE4" w:rsidRDefault="00000000" w:rsidP="00167CE4">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rPr>
      </w:pPr>
      <w:r w:rsidRPr="00167CE4">
        <w:rPr>
          <w:b/>
        </w:rPr>
        <w:t>Schedule</w:t>
      </w:r>
    </w:p>
    <w:p w14:paraId="000000A5" w14:textId="77777777" w:rsidR="00EE0069" w:rsidRDefault="00EE0069"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sz w:val="20"/>
          <w:szCs w:val="20"/>
        </w:rPr>
      </w:pPr>
    </w:p>
    <w:p w14:paraId="000000A6" w14:textId="77777777" w:rsidR="00EE0069" w:rsidRDefault="00EE0069" w:rsidP="00E90021">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sz w:val="20"/>
          <w:szCs w:val="20"/>
        </w:rPr>
      </w:pPr>
    </w:p>
    <w:sdt>
      <w:sdtPr>
        <w:tag w:val="goog_rdk_2"/>
        <w:id w:val="-1565097399"/>
        <w:lock w:val="contentLocked"/>
      </w:sdtPr>
      <w:sdtContent>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035"/>
            <w:gridCol w:w="990"/>
            <w:gridCol w:w="5250"/>
          </w:tblGrid>
          <w:tr w:rsidR="00EE0069" w14:paraId="751E48F3" w14:textId="77777777">
            <w:tc>
              <w:tcPr>
                <w:tcW w:w="2085" w:type="dxa"/>
                <w:shd w:val="clear" w:color="auto" w:fill="auto"/>
                <w:tcMar>
                  <w:top w:w="100" w:type="dxa"/>
                  <w:left w:w="100" w:type="dxa"/>
                  <w:bottom w:w="100" w:type="dxa"/>
                  <w:right w:w="100" w:type="dxa"/>
                </w:tcMar>
              </w:tcPr>
              <w:p w14:paraId="000000A7" w14:textId="77777777" w:rsidR="00EE0069" w:rsidRDefault="00000000">
                <w:pPr>
                  <w:widowControl w:val="0"/>
                  <w:pBdr>
                    <w:top w:val="nil"/>
                    <w:left w:val="nil"/>
                    <w:bottom w:val="nil"/>
                    <w:right w:val="nil"/>
                    <w:between w:val="nil"/>
                  </w:pBdr>
                  <w:jc w:val="center"/>
                  <w:rPr>
                    <w:b/>
                    <w:sz w:val="20"/>
                    <w:szCs w:val="20"/>
                  </w:rPr>
                </w:pPr>
                <w:r>
                  <w:rPr>
                    <w:b/>
                    <w:sz w:val="20"/>
                    <w:szCs w:val="20"/>
                  </w:rPr>
                  <w:t>Milestone</w:t>
                </w:r>
              </w:p>
            </w:tc>
            <w:tc>
              <w:tcPr>
                <w:tcW w:w="1035" w:type="dxa"/>
                <w:shd w:val="clear" w:color="auto" w:fill="auto"/>
                <w:tcMar>
                  <w:top w:w="100" w:type="dxa"/>
                  <w:left w:w="100" w:type="dxa"/>
                  <w:bottom w:w="100" w:type="dxa"/>
                  <w:right w:w="100" w:type="dxa"/>
                </w:tcMar>
              </w:tcPr>
              <w:p w14:paraId="000000A8" w14:textId="77777777" w:rsidR="00EE0069" w:rsidRDefault="00000000">
                <w:pPr>
                  <w:widowControl w:val="0"/>
                  <w:pBdr>
                    <w:top w:val="nil"/>
                    <w:left w:val="nil"/>
                    <w:bottom w:val="nil"/>
                    <w:right w:val="nil"/>
                    <w:between w:val="nil"/>
                  </w:pBdr>
                  <w:jc w:val="center"/>
                  <w:rPr>
                    <w:b/>
                    <w:sz w:val="20"/>
                    <w:szCs w:val="20"/>
                  </w:rPr>
                </w:pPr>
                <w:r>
                  <w:rPr>
                    <w:b/>
                    <w:sz w:val="20"/>
                    <w:szCs w:val="20"/>
                  </w:rPr>
                  <w:t>Month</w:t>
                </w:r>
              </w:p>
            </w:tc>
            <w:tc>
              <w:tcPr>
                <w:tcW w:w="990" w:type="dxa"/>
                <w:shd w:val="clear" w:color="auto" w:fill="auto"/>
                <w:tcMar>
                  <w:top w:w="100" w:type="dxa"/>
                  <w:left w:w="100" w:type="dxa"/>
                  <w:bottom w:w="100" w:type="dxa"/>
                  <w:right w:w="100" w:type="dxa"/>
                </w:tcMar>
              </w:tcPr>
              <w:p w14:paraId="000000A9" w14:textId="77777777" w:rsidR="00EE0069" w:rsidRDefault="00000000">
                <w:pPr>
                  <w:widowControl w:val="0"/>
                  <w:pBdr>
                    <w:top w:val="nil"/>
                    <w:left w:val="nil"/>
                    <w:bottom w:val="nil"/>
                    <w:right w:val="nil"/>
                    <w:between w:val="nil"/>
                  </w:pBdr>
                  <w:jc w:val="center"/>
                  <w:rPr>
                    <w:b/>
                    <w:sz w:val="20"/>
                    <w:szCs w:val="20"/>
                  </w:rPr>
                </w:pPr>
                <w:r>
                  <w:rPr>
                    <w:b/>
                    <w:sz w:val="20"/>
                    <w:szCs w:val="20"/>
                  </w:rPr>
                  <w:t>Hours</w:t>
                </w:r>
              </w:p>
            </w:tc>
            <w:tc>
              <w:tcPr>
                <w:tcW w:w="5250" w:type="dxa"/>
                <w:shd w:val="clear" w:color="auto" w:fill="auto"/>
                <w:tcMar>
                  <w:top w:w="100" w:type="dxa"/>
                  <w:left w:w="100" w:type="dxa"/>
                  <w:bottom w:w="100" w:type="dxa"/>
                  <w:right w:w="100" w:type="dxa"/>
                </w:tcMar>
              </w:tcPr>
              <w:p w14:paraId="000000AA" w14:textId="77777777" w:rsidR="00EE0069" w:rsidRDefault="00000000">
                <w:pPr>
                  <w:widowControl w:val="0"/>
                  <w:pBdr>
                    <w:top w:val="nil"/>
                    <w:left w:val="nil"/>
                    <w:bottom w:val="nil"/>
                    <w:right w:val="nil"/>
                    <w:between w:val="nil"/>
                  </w:pBdr>
                  <w:jc w:val="center"/>
                  <w:rPr>
                    <w:b/>
                    <w:sz w:val="20"/>
                    <w:szCs w:val="20"/>
                  </w:rPr>
                </w:pPr>
                <w:r>
                  <w:rPr>
                    <w:b/>
                    <w:sz w:val="20"/>
                    <w:szCs w:val="20"/>
                  </w:rPr>
                  <w:t>Notes</w:t>
                </w:r>
              </w:p>
            </w:tc>
          </w:tr>
          <w:tr w:rsidR="00EE0069" w14:paraId="25E19747" w14:textId="77777777">
            <w:tc>
              <w:tcPr>
                <w:tcW w:w="2085" w:type="dxa"/>
                <w:shd w:val="clear" w:color="auto" w:fill="auto"/>
                <w:tcMar>
                  <w:top w:w="100" w:type="dxa"/>
                  <w:left w:w="100" w:type="dxa"/>
                  <w:bottom w:w="100" w:type="dxa"/>
                  <w:right w:w="100" w:type="dxa"/>
                </w:tcMar>
              </w:tcPr>
              <w:p w14:paraId="000000AB" w14:textId="77777777" w:rsidR="00EE0069" w:rsidRDefault="00000000">
                <w:pPr>
                  <w:widowControl w:val="0"/>
                  <w:pBdr>
                    <w:top w:val="nil"/>
                    <w:left w:val="nil"/>
                    <w:bottom w:val="nil"/>
                    <w:right w:val="nil"/>
                    <w:between w:val="nil"/>
                  </w:pBdr>
                  <w:rPr>
                    <w:sz w:val="20"/>
                    <w:szCs w:val="20"/>
                  </w:rPr>
                </w:pPr>
                <w:r>
                  <w:rPr>
                    <w:sz w:val="20"/>
                    <w:szCs w:val="20"/>
                  </w:rPr>
                  <w:t>NFEP framework</w:t>
                </w:r>
              </w:p>
            </w:tc>
            <w:tc>
              <w:tcPr>
                <w:tcW w:w="1035" w:type="dxa"/>
                <w:shd w:val="clear" w:color="auto" w:fill="auto"/>
                <w:tcMar>
                  <w:top w:w="100" w:type="dxa"/>
                  <w:left w:w="100" w:type="dxa"/>
                  <w:bottom w:w="100" w:type="dxa"/>
                  <w:right w:w="100" w:type="dxa"/>
                </w:tcMar>
              </w:tcPr>
              <w:p w14:paraId="000000AC" w14:textId="77777777" w:rsidR="00EE0069" w:rsidRDefault="00000000">
                <w:pPr>
                  <w:widowControl w:val="0"/>
                  <w:pBdr>
                    <w:top w:val="nil"/>
                    <w:left w:val="nil"/>
                    <w:bottom w:val="nil"/>
                    <w:right w:val="nil"/>
                    <w:between w:val="nil"/>
                  </w:pBdr>
                  <w:rPr>
                    <w:sz w:val="20"/>
                    <w:szCs w:val="20"/>
                  </w:rPr>
                </w:pPr>
                <w:r>
                  <w:rPr>
                    <w:sz w:val="20"/>
                    <w:szCs w:val="20"/>
                  </w:rPr>
                  <w:t>1</w:t>
                </w:r>
              </w:p>
            </w:tc>
            <w:tc>
              <w:tcPr>
                <w:tcW w:w="990" w:type="dxa"/>
                <w:shd w:val="clear" w:color="auto" w:fill="auto"/>
                <w:tcMar>
                  <w:top w:w="100" w:type="dxa"/>
                  <w:left w:w="100" w:type="dxa"/>
                  <w:bottom w:w="100" w:type="dxa"/>
                  <w:right w:w="100" w:type="dxa"/>
                </w:tcMar>
              </w:tcPr>
              <w:p w14:paraId="000000AD" w14:textId="77777777" w:rsidR="00EE0069" w:rsidRDefault="00000000">
                <w:pPr>
                  <w:widowControl w:val="0"/>
                  <w:pBdr>
                    <w:top w:val="nil"/>
                    <w:left w:val="nil"/>
                    <w:bottom w:val="nil"/>
                    <w:right w:val="nil"/>
                    <w:between w:val="nil"/>
                  </w:pBdr>
                  <w:rPr>
                    <w:sz w:val="20"/>
                    <w:szCs w:val="20"/>
                  </w:rPr>
                </w:pPr>
                <w:r>
                  <w:rPr>
                    <w:sz w:val="20"/>
                    <w:szCs w:val="20"/>
                  </w:rPr>
                  <w:t>170</w:t>
                </w:r>
              </w:p>
            </w:tc>
            <w:tc>
              <w:tcPr>
                <w:tcW w:w="5250" w:type="dxa"/>
                <w:shd w:val="clear" w:color="auto" w:fill="auto"/>
                <w:tcMar>
                  <w:top w:w="100" w:type="dxa"/>
                  <w:left w:w="100" w:type="dxa"/>
                  <w:bottom w:w="100" w:type="dxa"/>
                  <w:right w:w="100" w:type="dxa"/>
                </w:tcMar>
              </w:tcPr>
              <w:p w14:paraId="000000AE" w14:textId="77777777" w:rsidR="00EE0069" w:rsidRDefault="00000000">
                <w:pPr>
                  <w:widowControl w:val="0"/>
                  <w:pBdr>
                    <w:top w:val="nil"/>
                    <w:left w:val="nil"/>
                    <w:bottom w:val="nil"/>
                    <w:right w:val="nil"/>
                    <w:between w:val="nil"/>
                  </w:pBdr>
                  <w:rPr>
                    <w:sz w:val="20"/>
                    <w:szCs w:val="20"/>
                  </w:rPr>
                </w:pPr>
                <w:r>
                  <w:rPr>
                    <w:sz w:val="20"/>
                    <w:szCs w:val="20"/>
                  </w:rPr>
                  <w:t>Includes GitHub repository, CMake-based build system, documentation build, unit test build, and continuous integration system.</w:t>
                </w:r>
              </w:p>
            </w:tc>
          </w:tr>
          <w:tr w:rsidR="00EE0069" w14:paraId="5A754227" w14:textId="77777777">
            <w:tc>
              <w:tcPr>
                <w:tcW w:w="2085" w:type="dxa"/>
                <w:shd w:val="clear" w:color="auto" w:fill="auto"/>
                <w:tcMar>
                  <w:top w:w="100" w:type="dxa"/>
                  <w:left w:w="100" w:type="dxa"/>
                  <w:bottom w:w="100" w:type="dxa"/>
                  <w:right w:w="100" w:type="dxa"/>
                </w:tcMar>
              </w:tcPr>
              <w:p w14:paraId="000000AF" w14:textId="77777777" w:rsidR="00EE0069" w:rsidRDefault="00000000">
                <w:pPr>
                  <w:widowControl w:val="0"/>
                  <w:pBdr>
                    <w:top w:val="nil"/>
                    <w:left w:val="nil"/>
                    <w:bottom w:val="nil"/>
                    <w:right w:val="nil"/>
                    <w:between w:val="nil"/>
                  </w:pBdr>
                  <w:rPr>
                    <w:sz w:val="20"/>
                    <w:szCs w:val="20"/>
                  </w:rPr>
                </w:pPr>
                <w:r>
                  <w:rPr>
                    <w:sz w:val="20"/>
                    <w:szCs w:val="20"/>
                  </w:rPr>
                  <w:t>GRIB2 plugin</w:t>
                </w:r>
              </w:p>
            </w:tc>
            <w:tc>
              <w:tcPr>
                <w:tcW w:w="1035" w:type="dxa"/>
                <w:shd w:val="clear" w:color="auto" w:fill="auto"/>
                <w:tcMar>
                  <w:top w:w="100" w:type="dxa"/>
                  <w:left w:w="100" w:type="dxa"/>
                  <w:bottom w:w="100" w:type="dxa"/>
                  <w:right w:w="100" w:type="dxa"/>
                </w:tcMar>
              </w:tcPr>
              <w:p w14:paraId="000000B0" w14:textId="77777777" w:rsidR="00EE0069" w:rsidRDefault="00000000">
                <w:pPr>
                  <w:widowControl w:val="0"/>
                  <w:pBdr>
                    <w:top w:val="nil"/>
                    <w:left w:val="nil"/>
                    <w:bottom w:val="nil"/>
                    <w:right w:val="nil"/>
                    <w:between w:val="nil"/>
                  </w:pBdr>
                  <w:rPr>
                    <w:sz w:val="20"/>
                    <w:szCs w:val="20"/>
                  </w:rPr>
                </w:pPr>
                <w:r>
                  <w:rPr>
                    <w:sz w:val="20"/>
                    <w:szCs w:val="20"/>
                  </w:rPr>
                  <w:t>2</w:t>
                </w:r>
              </w:p>
            </w:tc>
            <w:tc>
              <w:tcPr>
                <w:tcW w:w="990" w:type="dxa"/>
                <w:shd w:val="clear" w:color="auto" w:fill="auto"/>
                <w:tcMar>
                  <w:top w:w="100" w:type="dxa"/>
                  <w:left w:w="100" w:type="dxa"/>
                  <w:bottom w:w="100" w:type="dxa"/>
                  <w:right w:w="100" w:type="dxa"/>
                </w:tcMar>
              </w:tcPr>
              <w:p w14:paraId="000000B1" w14:textId="77777777" w:rsidR="00EE0069" w:rsidRDefault="00000000">
                <w:pPr>
                  <w:widowControl w:val="0"/>
                  <w:rPr>
                    <w:sz w:val="20"/>
                    <w:szCs w:val="20"/>
                  </w:rPr>
                </w:pPr>
                <w:r>
                  <w:rPr>
                    <w:sz w:val="20"/>
                    <w:szCs w:val="20"/>
                  </w:rPr>
                  <w:t>170</w:t>
                </w:r>
              </w:p>
            </w:tc>
            <w:tc>
              <w:tcPr>
                <w:tcW w:w="5250" w:type="dxa"/>
                <w:shd w:val="clear" w:color="auto" w:fill="auto"/>
                <w:tcMar>
                  <w:top w:w="100" w:type="dxa"/>
                  <w:left w:w="100" w:type="dxa"/>
                  <w:bottom w:w="100" w:type="dxa"/>
                  <w:right w:w="100" w:type="dxa"/>
                </w:tcMar>
              </w:tcPr>
              <w:p w14:paraId="000000B2" w14:textId="77777777" w:rsidR="00EE0069" w:rsidRDefault="00000000">
                <w:pPr>
                  <w:widowControl w:val="0"/>
                  <w:pBdr>
                    <w:top w:val="nil"/>
                    <w:left w:val="nil"/>
                    <w:bottom w:val="nil"/>
                    <w:right w:val="nil"/>
                    <w:between w:val="nil"/>
                  </w:pBdr>
                  <w:rPr>
                    <w:sz w:val="20"/>
                    <w:szCs w:val="20"/>
                  </w:rPr>
                </w:pPr>
                <w:r>
                  <w:rPr>
                    <w:sz w:val="20"/>
                    <w:szCs w:val="20"/>
                  </w:rPr>
                  <w:t>Uses the NOAA GRIB2 C library (NCEPLIBS-g2c) to read GRIB2 files. Unit tests and documentation.</w:t>
                </w:r>
              </w:p>
            </w:tc>
          </w:tr>
          <w:tr w:rsidR="00EE0069" w14:paraId="5F77B752" w14:textId="77777777">
            <w:tc>
              <w:tcPr>
                <w:tcW w:w="2085" w:type="dxa"/>
                <w:shd w:val="clear" w:color="auto" w:fill="auto"/>
                <w:tcMar>
                  <w:top w:w="100" w:type="dxa"/>
                  <w:left w:w="100" w:type="dxa"/>
                  <w:bottom w:w="100" w:type="dxa"/>
                  <w:right w:w="100" w:type="dxa"/>
                </w:tcMar>
              </w:tcPr>
              <w:p w14:paraId="000000B3" w14:textId="77777777" w:rsidR="00EE0069" w:rsidRDefault="00000000">
                <w:pPr>
                  <w:widowControl w:val="0"/>
                  <w:pBdr>
                    <w:top w:val="nil"/>
                    <w:left w:val="nil"/>
                    <w:bottom w:val="nil"/>
                    <w:right w:val="nil"/>
                    <w:between w:val="nil"/>
                  </w:pBdr>
                  <w:rPr>
                    <w:sz w:val="20"/>
                    <w:szCs w:val="20"/>
                  </w:rPr>
                </w:pPr>
                <w:r>
                  <w:rPr>
                    <w:sz w:val="20"/>
                    <w:szCs w:val="20"/>
                  </w:rPr>
                  <w:t>BUFR plugin</w:t>
                </w:r>
              </w:p>
            </w:tc>
            <w:tc>
              <w:tcPr>
                <w:tcW w:w="1035" w:type="dxa"/>
                <w:shd w:val="clear" w:color="auto" w:fill="auto"/>
                <w:tcMar>
                  <w:top w:w="100" w:type="dxa"/>
                  <w:left w:w="100" w:type="dxa"/>
                  <w:bottom w:w="100" w:type="dxa"/>
                  <w:right w:w="100" w:type="dxa"/>
                </w:tcMar>
              </w:tcPr>
              <w:p w14:paraId="000000B4" w14:textId="77777777" w:rsidR="00EE0069" w:rsidRDefault="00000000">
                <w:pPr>
                  <w:widowControl w:val="0"/>
                  <w:pBdr>
                    <w:top w:val="nil"/>
                    <w:left w:val="nil"/>
                    <w:bottom w:val="nil"/>
                    <w:right w:val="nil"/>
                    <w:between w:val="nil"/>
                  </w:pBdr>
                  <w:rPr>
                    <w:sz w:val="20"/>
                    <w:szCs w:val="20"/>
                  </w:rPr>
                </w:pPr>
                <w:r>
                  <w:rPr>
                    <w:sz w:val="20"/>
                    <w:szCs w:val="20"/>
                  </w:rPr>
                  <w:t>3</w:t>
                </w:r>
              </w:p>
            </w:tc>
            <w:tc>
              <w:tcPr>
                <w:tcW w:w="990" w:type="dxa"/>
                <w:shd w:val="clear" w:color="auto" w:fill="auto"/>
                <w:tcMar>
                  <w:top w:w="100" w:type="dxa"/>
                  <w:left w:w="100" w:type="dxa"/>
                  <w:bottom w:w="100" w:type="dxa"/>
                  <w:right w:w="100" w:type="dxa"/>
                </w:tcMar>
              </w:tcPr>
              <w:p w14:paraId="000000B5" w14:textId="77777777" w:rsidR="00EE0069" w:rsidRDefault="00000000">
                <w:pPr>
                  <w:widowControl w:val="0"/>
                  <w:rPr>
                    <w:sz w:val="20"/>
                    <w:szCs w:val="20"/>
                  </w:rPr>
                </w:pPr>
                <w:r>
                  <w:rPr>
                    <w:sz w:val="20"/>
                    <w:szCs w:val="20"/>
                  </w:rPr>
                  <w:t>170</w:t>
                </w:r>
              </w:p>
            </w:tc>
            <w:tc>
              <w:tcPr>
                <w:tcW w:w="5250" w:type="dxa"/>
                <w:shd w:val="clear" w:color="auto" w:fill="auto"/>
                <w:tcMar>
                  <w:top w:w="100" w:type="dxa"/>
                  <w:left w:w="100" w:type="dxa"/>
                  <w:bottom w:w="100" w:type="dxa"/>
                  <w:right w:w="100" w:type="dxa"/>
                </w:tcMar>
              </w:tcPr>
              <w:p w14:paraId="000000B6" w14:textId="77777777" w:rsidR="00EE0069" w:rsidRDefault="00000000">
                <w:pPr>
                  <w:widowControl w:val="0"/>
                  <w:pBdr>
                    <w:top w:val="nil"/>
                    <w:left w:val="nil"/>
                    <w:bottom w:val="nil"/>
                    <w:right w:val="nil"/>
                    <w:between w:val="nil"/>
                  </w:pBdr>
                  <w:rPr>
                    <w:sz w:val="20"/>
                    <w:szCs w:val="20"/>
                  </w:rPr>
                </w:pPr>
                <w:r>
                  <w:rPr>
                    <w:sz w:val="20"/>
                    <w:szCs w:val="20"/>
                  </w:rPr>
                  <w:t>Uses the NOAA BUFR library (NCEPLIBS-bufr) to read BUFR files. Unit tests and documentation.</w:t>
                </w:r>
              </w:p>
            </w:tc>
          </w:tr>
          <w:tr w:rsidR="00EE0069" w14:paraId="0EC0A6E0" w14:textId="77777777">
            <w:tc>
              <w:tcPr>
                <w:tcW w:w="2085" w:type="dxa"/>
                <w:shd w:val="clear" w:color="auto" w:fill="auto"/>
                <w:tcMar>
                  <w:top w:w="100" w:type="dxa"/>
                  <w:left w:w="100" w:type="dxa"/>
                  <w:bottom w:w="100" w:type="dxa"/>
                  <w:right w:w="100" w:type="dxa"/>
                </w:tcMar>
              </w:tcPr>
              <w:p w14:paraId="000000B7" w14:textId="77777777" w:rsidR="00EE0069" w:rsidRDefault="00000000">
                <w:pPr>
                  <w:widowControl w:val="0"/>
                  <w:pBdr>
                    <w:top w:val="nil"/>
                    <w:left w:val="nil"/>
                    <w:bottom w:val="nil"/>
                    <w:right w:val="nil"/>
                    <w:between w:val="nil"/>
                  </w:pBdr>
                  <w:rPr>
                    <w:sz w:val="20"/>
                    <w:szCs w:val="20"/>
                  </w:rPr>
                </w:pPr>
                <w:r>
                  <w:rPr>
                    <w:sz w:val="20"/>
                    <w:szCs w:val="20"/>
                  </w:rPr>
                  <w:t>GeoTIFF plugin</w:t>
                </w:r>
              </w:p>
            </w:tc>
            <w:tc>
              <w:tcPr>
                <w:tcW w:w="1035" w:type="dxa"/>
                <w:shd w:val="clear" w:color="auto" w:fill="auto"/>
                <w:tcMar>
                  <w:top w:w="100" w:type="dxa"/>
                  <w:left w:w="100" w:type="dxa"/>
                  <w:bottom w:w="100" w:type="dxa"/>
                  <w:right w:w="100" w:type="dxa"/>
                </w:tcMar>
              </w:tcPr>
              <w:p w14:paraId="000000B8" w14:textId="77777777" w:rsidR="00EE0069" w:rsidRDefault="00000000">
                <w:pPr>
                  <w:widowControl w:val="0"/>
                  <w:pBdr>
                    <w:top w:val="nil"/>
                    <w:left w:val="nil"/>
                    <w:bottom w:val="nil"/>
                    <w:right w:val="nil"/>
                    <w:between w:val="nil"/>
                  </w:pBdr>
                  <w:rPr>
                    <w:sz w:val="20"/>
                    <w:szCs w:val="20"/>
                  </w:rPr>
                </w:pPr>
                <w:r>
                  <w:rPr>
                    <w:sz w:val="20"/>
                    <w:szCs w:val="20"/>
                  </w:rPr>
                  <w:t>4</w:t>
                </w:r>
              </w:p>
            </w:tc>
            <w:tc>
              <w:tcPr>
                <w:tcW w:w="990" w:type="dxa"/>
                <w:shd w:val="clear" w:color="auto" w:fill="auto"/>
                <w:tcMar>
                  <w:top w:w="100" w:type="dxa"/>
                  <w:left w:w="100" w:type="dxa"/>
                  <w:bottom w:w="100" w:type="dxa"/>
                  <w:right w:w="100" w:type="dxa"/>
                </w:tcMar>
              </w:tcPr>
              <w:p w14:paraId="000000B9" w14:textId="77777777" w:rsidR="00EE0069" w:rsidRDefault="00000000">
                <w:pPr>
                  <w:widowControl w:val="0"/>
                  <w:rPr>
                    <w:sz w:val="20"/>
                    <w:szCs w:val="20"/>
                  </w:rPr>
                </w:pPr>
                <w:r>
                  <w:rPr>
                    <w:sz w:val="20"/>
                    <w:szCs w:val="20"/>
                  </w:rPr>
                  <w:t>170</w:t>
                </w:r>
              </w:p>
            </w:tc>
            <w:tc>
              <w:tcPr>
                <w:tcW w:w="5250" w:type="dxa"/>
                <w:shd w:val="clear" w:color="auto" w:fill="auto"/>
                <w:tcMar>
                  <w:top w:w="100" w:type="dxa"/>
                  <w:left w:w="100" w:type="dxa"/>
                  <w:bottom w:w="100" w:type="dxa"/>
                  <w:right w:w="100" w:type="dxa"/>
                </w:tcMar>
              </w:tcPr>
              <w:p w14:paraId="000000BA" w14:textId="77777777" w:rsidR="00EE0069" w:rsidRDefault="00000000">
                <w:pPr>
                  <w:widowControl w:val="0"/>
                  <w:pBdr>
                    <w:top w:val="nil"/>
                    <w:left w:val="nil"/>
                    <w:bottom w:val="nil"/>
                    <w:right w:val="nil"/>
                    <w:between w:val="nil"/>
                  </w:pBdr>
                  <w:rPr>
                    <w:sz w:val="20"/>
                    <w:szCs w:val="20"/>
                  </w:rPr>
                </w:pPr>
                <w:r>
                  <w:rPr>
                    <w:sz w:val="20"/>
                    <w:szCs w:val="20"/>
                  </w:rPr>
                  <w:t>Uses the GDAL library and code from the OPeNDAP project to map to netCDF files. Unit tests and documentation.</w:t>
                </w:r>
              </w:p>
            </w:tc>
          </w:tr>
          <w:tr w:rsidR="00EE0069" w14:paraId="0FCE89F0" w14:textId="77777777">
            <w:tc>
              <w:tcPr>
                <w:tcW w:w="2085" w:type="dxa"/>
                <w:shd w:val="clear" w:color="auto" w:fill="auto"/>
                <w:tcMar>
                  <w:top w:w="100" w:type="dxa"/>
                  <w:left w:w="100" w:type="dxa"/>
                  <w:bottom w:w="100" w:type="dxa"/>
                  <w:right w:w="100" w:type="dxa"/>
                </w:tcMar>
              </w:tcPr>
              <w:p w14:paraId="000000BB" w14:textId="77777777" w:rsidR="00EE0069" w:rsidRDefault="00000000">
                <w:pPr>
                  <w:widowControl w:val="0"/>
                  <w:pBdr>
                    <w:top w:val="nil"/>
                    <w:left w:val="nil"/>
                    <w:bottom w:val="nil"/>
                    <w:right w:val="nil"/>
                    <w:between w:val="nil"/>
                  </w:pBdr>
                  <w:rPr>
                    <w:sz w:val="20"/>
                    <w:szCs w:val="20"/>
                  </w:rPr>
                </w:pPr>
                <w:r>
                  <w:rPr>
                    <w:sz w:val="20"/>
                    <w:szCs w:val="20"/>
                  </w:rPr>
                  <w:t>CDF reader</w:t>
                </w:r>
              </w:p>
            </w:tc>
            <w:tc>
              <w:tcPr>
                <w:tcW w:w="1035" w:type="dxa"/>
                <w:shd w:val="clear" w:color="auto" w:fill="auto"/>
                <w:tcMar>
                  <w:top w:w="100" w:type="dxa"/>
                  <w:left w:w="100" w:type="dxa"/>
                  <w:bottom w:w="100" w:type="dxa"/>
                  <w:right w:w="100" w:type="dxa"/>
                </w:tcMar>
              </w:tcPr>
              <w:p w14:paraId="000000BC" w14:textId="77777777" w:rsidR="00EE0069" w:rsidRDefault="00000000">
                <w:pPr>
                  <w:widowControl w:val="0"/>
                  <w:pBdr>
                    <w:top w:val="nil"/>
                    <w:left w:val="nil"/>
                    <w:bottom w:val="nil"/>
                    <w:right w:val="nil"/>
                    <w:between w:val="nil"/>
                  </w:pBdr>
                  <w:rPr>
                    <w:sz w:val="20"/>
                    <w:szCs w:val="20"/>
                  </w:rPr>
                </w:pPr>
                <w:r>
                  <w:rPr>
                    <w:sz w:val="20"/>
                    <w:szCs w:val="20"/>
                  </w:rPr>
                  <w:t>5</w:t>
                </w:r>
              </w:p>
            </w:tc>
            <w:tc>
              <w:tcPr>
                <w:tcW w:w="990" w:type="dxa"/>
                <w:shd w:val="clear" w:color="auto" w:fill="auto"/>
                <w:tcMar>
                  <w:top w:w="100" w:type="dxa"/>
                  <w:left w:w="100" w:type="dxa"/>
                  <w:bottom w:w="100" w:type="dxa"/>
                  <w:right w:w="100" w:type="dxa"/>
                </w:tcMar>
              </w:tcPr>
              <w:p w14:paraId="000000BD" w14:textId="77777777" w:rsidR="00EE0069" w:rsidRDefault="00000000">
                <w:pPr>
                  <w:widowControl w:val="0"/>
                  <w:rPr>
                    <w:sz w:val="20"/>
                    <w:szCs w:val="20"/>
                  </w:rPr>
                </w:pPr>
                <w:r>
                  <w:rPr>
                    <w:sz w:val="20"/>
                    <w:szCs w:val="20"/>
                  </w:rPr>
                  <w:t>170</w:t>
                </w:r>
              </w:p>
            </w:tc>
            <w:tc>
              <w:tcPr>
                <w:tcW w:w="5250" w:type="dxa"/>
                <w:shd w:val="clear" w:color="auto" w:fill="auto"/>
                <w:tcMar>
                  <w:top w:w="100" w:type="dxa"/>
                  <w:left w:w="100" w:type="dxa"/>
                  <w:bottom w:w="100" w:type="dxa"/>
                  <w:right w:w="100" w:type="dxa"/>
                </w:tcMar>
              </w:tcPr>
              <w:p w14:paraId="000000BE" w14:textId="77777777" w:rsidR="00EE0069" w:rsidRDefault="00000000">
                <w:pPr>
                  <w:widowControl w:val="0"/>
                  <w:pBdr>
                    <w:top w:val="nil"/>
                    <w:left w:val="nil"/>
                    <w:bottom w:val="nil"/>
                    <w:right w:val="nil"/>
                    <w:between w:val="nil"/>
                  </w:pBdr>
                  <w:rPr>
                    <w:sz w:val="20"/>
                    <w:szCs w:val="20"/>
                  </w:rPr>
                </w:pPr>
                <w:r>
                  <w:rPr>
                    <w:sz w:val="20"/>
                    <w:szCs w:val="20"/>
                  </w:rPr>
                  <w:t>Uses the NASA CDF library to read CDF data as NetCDF. Unit tests and documentation.</w:t>
                </w:r>
              </w:p>
            </w:tc>
          </w:tr>
          <w:tr w:rsidR="00EE0069" w14:paraId="018E7643" w14:textId="77777777">
            <w:tc>
              <w:tcPr>
                <w:tcW w:w="2085" w:type="dxa"/>
                <w:shd w:val="clear" w:color="auto" w:fill="auto"/>
                <w:tcMar>
                  <w:top w:w="100" w:type="dxa"/>
                  <w:left w:w="100" w:type="dxa"/>
                  <w:bottom w:w="100" w:type="dxa"/>
                  <w:right w:w="100" w:type="dxa"/>
                </w:tcMar>
              </w:tcPr>
              <w:p w14:paraId="000000BF" w14:textId="77777777" w:rsidR="00EE0069" w:rsidRDefault="00000000">
                <w:pPr>
                  <w:widowControl w:val="0"/>
                  <w:pBdr>
                    <w:top w:val="nil"/>
                    <w:left w:val="nil"/>
                    <w:bottom w:val="nil"/>
                    <w:right w:val="nil"/>
                    <w:between w:val="nil"/>
                  </w:pBdr>
                  <w:rPr>
                    <w:sz w:val="20"/>
                    <w:szCs w:val="20"/>
                  </w:rPr>
                </w:pPr>
                <w:r>
                  <w:rPr>
                    <w:sz w:val="20"/>
                    <w:szCs w:val="20"/>
                  </w:rPr>
                  <w:t>Release of v1.0</w:t>
                </w:r>
              </w:p>
            </w:tc>
            <w:tc>
              <w:tcPr>
                <w:tcW w:w="1035" w:type="dxa"/>
                <w:shd w:val="clear" w:color="auto" w:fill="auto"/>
                <w:tcMar>
                  <w:top w:w="100" w:type="dxa"/>
                  <w:left w:w="100" w:type="dxa"/>
                  <w:bottom w:w="100" w:type="dxa"/>
                  <w:right w:w="100" w:type="dxa"/>
                </w:tcMar>
              </w:tcPr>
              <w:p w14:paraId="000000C0" w14:textId="77777777" w:rsidR="00EE0069" w:rsidRDefault="00000000">
                <w:pPr>
                  <w:widowControl w:val="0"/>
                  <w:pBdr>
                    <w:top w:val="nil"/>
                    <w:left w:val="nil"/>
                    <w:bottom w:val="nil"/>
                    <w:right w:val="nil"/>
                    <w:between w:val="nil"/>
                  </w:pBdr>
                  <w:rPr>
                    <w:sz w:val="20"/>
                    <w:szCs w:val="20"/>
                  </w:rPr>
                </w:pPr>
                <w:r>
                  <w:rPr>
                    <w:sz w:val="20"/>
                    <w:szCs w:val="20"/>
                  </w:rPr>
                  <w:t>6</w:t>
                </w:r>
              </w:p>
            </w:tc>
            <w:tc>
              <w:tcPr>
                <w:tcW w:w="990" w:type="dxa"/>
                <w:shd w:val="clear" w:color="auto" w:fill="auto"/>
                <w:tcMar>
                  <w:top w:w="100" w:type="dxa"/>
                  <w:left w:w="100" w:type="dxa"/>
                  <w:bottom w:w="100" w:type="dxa"/>
                  <w:right w:w="100" w:type="dxa"/>
                </w:tcMar>
              </w:tcPr>
              <w:p w14:paraId="000000C1" w14:textId="77777777" w:rsidR="00EE0069" w:rsidRDefault="00000000">
                <w:pPr>
                  <w:widowControl w:val="0"/>
                  <w:rPr>
                    <w:sz w:val="20"/>
                    <w:szCs w:val="20"/>
                  </w:rPr>
                </w:pPr>
                <w:r>
                  <w:rPr>
                    <w:sz w:val="20"/>
                    <w:szCs w:val="20"/>
                  </w:rPr>
                  <w:t>170</w:t>
                </w:r>
              </w:p>
            </w:tc>
            <w:tc>
              <w:tcPr>
                <w:tcW w:w="5250" w:type="dxa"/>
                <w:shd w:val="clear" w:color="auto" w:fill="auto"/>
                <w:tcMar>
                  <w:top w:w="100" w:type="dxa"/>
                  <w:left w:w="100" w:type="dxa"/>
                  <w:bottom w:w="100" w:type="dxa"/>
                  <w:right w:w="100" w:type="dxa"/>
                </w:tcMar>
              </w:tcPr>
              <w:p w14:paraId="000000C2" w14:textId="77777777" w:rsidR="00EE0069" w:rsidRDefault="00000000">
                <w:pPr>
                  <w:widowControl w:val="0"/>
                  <w:pBdr>
                    <w:top w:val="nil"/>
                    <w:left w:val="nil"/>
                    <w:bottom w:val="nil"/>
                    <w:right w:val="nil"/>
                    <w:between w:val="nil"/>
                  </w:pBdr>
                  <w:rPr>
                    <w:sz w:val="20"/>
                    <w:szCs w:val="20"/>
                  </w:rPr>
                </w:pPr>
                <w:r>
                  <w:rPr>
                    <w:sz w:val="20"/>
                    <w:szCs w:val="20"/>
                  </w:rPr>
                  <w:t>Release of the NetCDF Format Expansion Pack, version 1.0. Unit tests and documentation.</w:t>
                </w:r>
              </w:p>
            </w:tc>
          </w:tr>
        </w:tbl>
      </w:sdtContent>
    </w:sdt>
    <w:p w14:paraId="000000C3" w14:textId="77777777" w:rsidR="00EE0069" w:rsidRDefault="00EE0069">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sz w:val="20"/>
          <w:szCs w:val="20"/>
        </w:rPr>
      </w:pPr>
    </w:p>
    <w:p w14:paraId="000000C4" w14:textId="77777777" w:rsidR="00EE0069" w:rsidRDefault="00EE0069">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sz w:val="20"/>
          <w:szCs w:val="20"/>
        </w:rPr>
      </w:pPr>
    </w:p>
    <w:p w14:paraId="2D139440" w14:textId="77777777" w:rsidR="00986F0B" w:rsidRDefault="00986F0B">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rPr>
      </w:pPr>
    </w:p>
    <w:p w14:paraId="0C137FDC" w14:textId="77777777" w:rsidR="00986F0B" w:rsidRDefault="00986F0B">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rPr>
      </w:pPr>
    </w:p>
    <w:p w14:paraId="6160C529" w14:textId="77777777" w:rsidR="00986F0B" w:rsidRDefault="00986F0B">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rPr>
      </w:pPr>
    </w:p>
    <w:p w14:paraId="23F5738F" w14:textId="77777777" w:rsidR="00986F0B" w:rsidRDefault="00986F0B">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rPr>
      </w:pPr>
    </w:p>
    <w:p w14:paraId="000000C5" w14:textId="58788E3C" w:rsidR="00EE0069" w:rsidRPr="00167CE4" w:rsidRDefault="00000000">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rPr>
      </w:pPr>
      <w:r w:rsidRPr="00167CE4">
        <w:rPr>
          <w:b/>
        </w:rPr>
        <w:lastRenderedPageBreak/>
        <w:t>Resource Allocations including Estimated Task Hours</w:t>
      </w:r>
    </w:p>
    <w:p w14:paraId="46D0A637" w14:textId="77777777" w:rsidR="00986F0B" w:rsidRDefault="00986F0B">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sz w:val="20"/>
          <w:szCs w:val="20"/>
        </w:rPr>
      </w:pPr>
    </w:p>
    <w:sdt>
      <w:sdtPr>
        <w:tag w:val="goog_rdk_3"/>
        <w:id w:val="-1593081039"/>
        <w:lock w:val="contentLocked"/>
      </w:sdtPr>
      <w:sdtContent>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E0069" w14:paraId="488BD73A" w14:textId="77777777">
            <w:tc>
              <w:tcPr>
                <w:tcW w:w="3120" w:type="dxa"/>
                <w:shd w:val="clear" w:color="auto" w:fill="auto"/>
                <w:tcMar>
                  <w:top w:w="100" w:type="dxa"/>
                  <w:left w:w="100" w:type="dxa"/>
                  <w:bottom w:w="100" w:type="dxa"/>
                  <w:right w:w="100" w:type="dxa"/>
                </w:tcMar>
              </w:tcPr>
              <w:p w14:paraId="000000C8" w14:textId="77777777" w:rsidR="00EE0069" w:rsidRDefault="00000000">
                <w:pPr>
                  <w:widowControl w:val="0"/>
                  <w:pBdr>
                    <w:top w:val="nil"/>
                    <w:left w:val="nil"/>
                    <w:bottom w:val="nil"/>
                    <w:right w:val="nil"/>
                    <w:between w:val="nil"/>
                  </w:pBdr>
                  <w:rPr>
                    <w:sz w:val="20"/>
                    <w:szCs w:val="20"/>
                  </w:rPr>
                </w:pPr>
                <w:r>
                  <w:rPr>
                    <w:sz w:val="20"/>
                    <w:szCs w:val="20"/>
                  </w:rPr>
                  <w:t>Resource</w:t>
                </w:r>
              </w:p>
            </w:tc>
            <w:tc>
              <w:tcPr>
                <w:tcW w:w="3120" w:type="dxa"/>
                <w:shd w:val="clear" w:color="auto" w:fill="auto"/>
                <w:tcMar>
                  <w:top w:w="100" w:type="dxa"/>
                  <w:left w:w="100" w:type="dxa"/>
                  <w:bottom w:w="100" w:type="dxa"/>
                  <w:right w:w="100" w:type="dxa"/>
                </w:tcMar>
              </w:tcPr>
              <w:p w14:paraId="000000C9" w14:textId="77777777" w:rsidR="00EE0069" w:rsidRDefault="00000000">
                <w:pPr>
                  <w:widowControl w:val="0"/>
                  <w:pBdr>
                    <w:top w:val="nil"/>
                    <w:left w:val="nil"/>
                    <w:bottom w:val="nil"/>
                    <w:right w:val="nil"/>
                    <w:between w:val="nil"/>
                  </w:pBdr>
                  <w:rPr>
                    <w:sz w:val="20"/>
                    <w:szCs w:val="20"/>
                  </w:rPr>
                </w:pPr>
                <w:r>
                  <w:rPr>
                    <w:sz w:val="20"/>
                    <w:szCs w:val="20"/>
                  </w:rPr>
                  <w:t>Allocation</w:t>
                </w:r>
              </w:p>
            </w:tc>
            <w:tc>
              <w:tcPr>
                <w:tcW w:w="3120" w:type="dxa"/>
                <w:shd w:val="clear" w:color="auto" w:fill="auto"/>
                <w:tcMar>
                  <w:top w:w="100" w:type="dxa"/>
                  <w:left w:w="100" w:type="dxa"/>
                  <w:bottom w:w="100" w:type="dxa"/>
                  <w:right w:w="100" w:type="dxa"/>
                </w:tcMar>
              </w:tcPr>
              <w:p w14:paraId="000000CA" w14:textId="77777777" w:rsidR="00EE0069" w:rsidRDefault="00000000">
                <w:pPr>
                  <w:widowControl w:val="0"/>
                  <w:pBdr>
                    <w:top w:val="nil"/>
                    <w:left w:val="nil"/>
                    <w:bottom w:val="nil"/>
                    <w:right w:val="nil"/>
                    <w:between w:val="nil"/>
                  </w:pBdr>
                  <w:rPr>
                    <w:sz w:val="20"/>
                    <w:szCs w:val="20"/>
                  </w:rPr>
                </w:pPr>
                <w:r>
                  <w:rPr>
                    <w:sz w:val="20"/>
                    <w:szCs w:val="20"/>
                  </w:rPr>
                  <w:t>Estimated Task Hours</w:t>
                </w:r>
              </w:p>
            </w:tc>
          </w:tr>
          <w:tr w:rsidR="00EE0069" w14:paraId="37CCB32C" w14:textId="77777777">
            <w:tc>
              <w:tcPr>
                <w:tcW w:w="3120" w:type="dxa"/>
                <w:shd w:val="clear" w:color="auto" w:fill="auto"/>
                <w:tcMar>
                  <w:top w:w="100" w:type="dxa"/>
                  <w:left w:w="100" w:type="dxa"/>
                  <w:bottom w:w="100" w:type="dxa"/>
                  <w:right w:w="100" w:type="dxa"/>
                </w:tcMar>
              </w:tcPr>
              <w:p w14:paraId="000000CB" w14:textId="77777777" w:rsidR="00EE0069" w:rsidRDefault="00000000">
                <w:pPr>
                  <w:widowControl w:val="0"/>
                  <w:pBdr>
                    <w:top w:val="nil"/>
                    <w:left w:val="nil"/>
                    <w:bottom w:val="nil"/>
                    <w:right w:val="nil"/>
                    <w:between w:val="nil"/>
                  </w:pBdr>
                  <w:rPr>
                    <w:sz w:val="20"/>
                    <w:szCs w:val="20"/>
                  </w:rPr>
                </w:pPr>
                <w:r>
                  <w:rPr>
                    <w:sz w:val="20"/>
                    <w:szCs w:val="20"/>
                  </w:rPr>
                  <w:t>PI - Edward Hartnett</w:t>
                </w:r>
              </w:p>
            </w:tc>
            <w:tc>
              <w:tcPr>
                <w:tcW w:w="3120" w:type="dxa"/>
                <w:shd w:val="clear" w:color="auto" w:fill="auto"/>
                <w:tcMar>
                  <w:top w:w="100" w:type="dxa"/>
                  <w:left w:w="100" w:type="dxa"/>
                  <w:bottom w:w="100" w:type="dxa"/>
                  <w:right w:w="100" w:type="dxa"/>
                </w:tcMar>
              </w:tcPr>
              <w:p w14:paraId="000000CC" w14:textId="77777777" w:rsidR="00EE0069" w:rsidRDefault="00000000">
                <w:pPr>
                  <w:widowControl w:val="0"/>
                  <w:pBdr>
                    <w:top w:val="nil"/>
                    <w:left w:val="nil"/>
                    <w:bottom w:val="nil"/>
                    <w:right w:val="nil"/>
                    <w:between w:val="nil"/>
                  </w:pBdr>
                  <w:rPr>
                    <w:sz w:val="20"/>
                    <w:szCs w:val="20"/>
                  </w:rPr>
                </w:pPr>
                <w:r>
                  <w:rPr>
                    <w:sz w:val="20"/>
                    <w:szCs w:val="20"/>
                  </w:rPr>
                  <w:t>100%</w:t>
                </w:r>
              </w:p>
            </w:tc>
            <w:tc>
              <w:tcPr>
                <w:tcW w:w="3120" w:type="dxa"/>
                <w:shd w:val="clear" w:color="auto" w:fill="auto"/>
                <w:tcMar>
                  <w:top w:w="100" w:type="dxa"/>
                  <w:left w:w="100" w:type="dxa"/>
                  <w:bottom w:w="100" w:type="dxa"/>
                  <w:right w:w="100" w:type="dxa"/>
                </w:tcMar>
              </w:tcPr>
              <w:p w14:paraId="000000CD" w14:textId="77777777" w:rsidR="00EE0069" w:rsidRDefault="00000000">
                <w:pPr>
                  <w:widowControl w:val="0"/>
                  <w:pBdr>
                    <w:top w:val="nil"/>
                    <w:left w:val="nil"/>
                    <w:bottom w:val="nil"/>
                    <w:right w:val="nil"/>
                    <w:between w:val="nil"/>
                  </w:pBdr>
                  <w:rPr>
                    <w:sz w:val="20"/>
                    <w:szCs w:val="20"/>
                  </w:rPr>
                </w:pPr>
                <w:r>
                  <w:rPr>
                    <w:sz w:val="20"/>
                    <w:szCs w:val="20"/>
                  </w:rPr>
                  <w:t>1020 hours</w:t>
                </w:r>
              </w:p>
            </w:tc>
          </w:tr>
          <w:tr w:rsidR="00EE0069" w14:paraId="4302766D" w14:textId="77777777">
            <w:tc>
              <w:tcPr>
                <w:tcW w:w="3120" w:type="dxa"/>
                <w:shd w:val="clear" w:color="auto" w:fill="auto"/>
                <w:tcMar>
                  <w:top w:w="100" w:type="dxa"/>
                  <w:left w:w="100" w:type="dxa"/>
                  <w:bottom w:w="100" w:type="dxa"/>
                  <w:right w:w="100" w:type="dxa"/>
                </w:tcMar>
              </w:tcPr>
              <w:p w14:paraId="000000CE" w14:textId="77777777" w:rsidR="00EE0069" w:rsidRDefault="00000000">
                <w:pPr>
                  <w:widowControl w:val="0"/>
                  <w:pBdr>
                    <w:top w:val="nil"/>
                    <w:left w:val="nil"/>
                    <w:bottom w:val="nil"/>
                    <w:right w:val="nil"/>
                    <w:between w:val="nil"/>
                  </w:pBdr>
                  <w:rPr>
                    <w:sz w:val="20"/>
                    <w:szCs w:val="20"/>
                  </w:rPr>
                </w:pPr>
                <w:r>
                  <w:rPr>
                    <w:sz w:val="20"/>
                    <w:szCs w:val="20"/>
                  </w:rPr>
                  <w:t>Elena Pourmal - QA, outreach</w:t>
                </w:r>
              </w:p>
            </w:tc>
            <w:tc>
              <w:tcPr>
                <w:tcW w:w="3120" w:type="dxa"/>
                <w:shd w:val="clear" w:color="auto" w:fill="auto"/>
                <w:tcMar>
                  <w:top w:w="100" w:type="dxa"/>
                  <w:left w:w="100" w:type="dxa"/>
                  <w:bottom w:w="100" w:type="dxa"/>
                  <w:right w:w="100" w:type="dxa"/>
                </w:tcMar>
              </w:tcPr>
              <w:p w14:paraId="000000CF" w14:textId="77777777" w:rsidR="00EE0069" w:rsidRDefault="00000000">
                <w:pPr>
                  <w:widowControl w:val="0"/>
                  <w:pBdr>
                    <w:top w:val="nil"/>
                    <w:left w:val="nil"/>
                    <w:bottom w:val="nil"/>
                    <w:right w:val="nil"/>
                    <w:between w:val="nil"/>
                  </w:pBdr>
                  <w:rPr>
                    <w:sz w:val="20"/>
                    <w:szCs w:val="20"/>
                  </w:rPr>
                </w:pPr>
                <w:r>
                  <w:rPr>
                    <w:sz w:val="20"/>
                    <w:szCs w:val="20"/>
                  </w:rPr>
                  <w:t>20%</w:t>
                </w:r>
              </w:p>
            </w:tc>
            <w:tc>
              <w:tcPr>
                <w:tcW w:w="3120" w:type="dxa"/>
                <w:shd w:val="clear" w:color="auto" w:fill="auto"/>
                <w:tcMar>
                  <w:top w:w="100" w:type="dxa"/>
                  <w:left w:w="100" w:type="dxa"/>
                  <w:bottom w:w="100" w:type="dxa"/>
                  <w:right w:w="100" w:type="dxa"/>
                </w:tcMar>
              </w:tcPr>
              <w:p w14:paraId="000000D0" w14:textId="77777777" w:rsidR="00EE0069" w:rsidRDefault="00000000">
                <w:pPr>
                  <w:widowControl w:val="0"/>
                  <w:pBdr>
                    <w:top w:val="nil"/>
                    <w:left w:val="nil"/>
                    <w:bottom w:val="nil"/>
                    <w:right w:val="nil"/>
                    <w:between w:val="nil"/>
                  </w:pBdr>
                  <w:rPr>
                    <w:sz w:val="20"/>
                    <w:szCs w:val="20"/>
                  </w:rPr>
                </w:pPr>
                <w:r>
                  <w:rPr>
                    <w:sz w:val="20"/>
                    <w:szCs w:val="20"/>
                  </w:rPr>
                  <w:t>204 hours</w:t>
                </w:r>
              </w:p>
            </w:tc>
          </w:tr>
        </w:tbl>
      </w:sdtContent>
    </w:sdt>
    <w:p w14:paraId="000000D1" w14:textId="77777777" w:rsidR="00EE0069" w:rsidRDefault="00EE0069">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sz w:val="20"/>
          <w:szCs w:val="20"/>
        </w:rPr>
      </w:pPr>
    </w:p>
    <w:p w14:paraId="000000D2" w14:textId="77777777" w:rsidR="00EE0069" w:rsidRPr="00167CE4" w:rsidRDefault="00000000">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rPr>
      </w:pPr>
      <w:r w:rsidRPr="00167CE4">
        <w:rPr>
          <w:b/>
        </w:rPr>
        <w:t>Planned Accomplishments</w:t>
      </w:r>
    </w:p>
    <w:p w14:paraId="000000D3" w14:textId="77777777" w:rsidR="00EE0069" w:rsidRDefault="00EE0069">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sz w:val="20"/>
          <w:szCs w:val="20"/>
        </w:rPr>
      </w:pPr>
    </w:p>
    <w:p w14:paraId="000000D4" w14:textId="77777777" w:rsidR="00EE0069" w:rsidRDefault="00000000">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sz w:val="20"/>
          <w:szCs w:val="20"/>
        </w:rPr>
      </w:pPr>
      <w:r>
        <w:rPr>
          <w:sz w:val="20"/>
          <w:szCs w:val="20"/>
        </w:rPr>
        <w:t>The project will make the following releases:</w:t>
      </w:r>
    </w:p>
    <w:p w14:paraId="000000D5" w14:textId="77777777" w:rsidR="00EE0069" w:rsidRDefault="00EE0069">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sz w:val="20"/>
          <w:szCs w:val="20"/>
        </w:rPr>
      </w:pPr>
    </w:p>
    <w:sdt>
      <w:sdtPr>
        <w:tag w:val="goog_rdk_4"/>
        <w:id w:val="1506785901"/>
        <w:lock w:val="contentLocked"/>
      </w:sdtPr>
      <w:sdtContent>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325"/>
            <w:gridCol w:w="5115"/>
          </w:tblGrid>
          <w:tr w:rsidR="00EE0069" w14:paraId="23FD693C" w14:textId="77777777">
            <w:tc>
              <w:tcPr>
                <w:tcW w:w="1920" w:type="dxa"/>
                <w:shd w:val="clear" w:color="auto" w:fill="auto"/>
                <w:tcMar>
                  <w:top w:w="100" w:type="dxa"/>
                  <w:left w:w="100" w:type="dxa"/>
                  <w:bottom w:w="100" w:type="dxa"/>
                  <w:right w:w="100" w:type="dxa"/>
                </w:tcMar>
              </w:tcPr>
              <w:p w14:paraId="000000D6" w14:textId="77777777" w:rsidR="00EE0069" w:rsidRDefault="00000000">
                <w:pPr>
                  <w:widowControl w:val="0"/>
                  <w:pBdr>
                    <w:top w:val="nil"/>
                    <w:left w:val="nil"/>
                    <w:bottom w:val="nil"/>
                    <w:right w:val="nil"/>
                    <w:between w:val="nil"/>
                  </w:pBdr>
                  <w:jc w:val="center"/>
                  <w:rPr>
                    <w:b/>
                    <w:sz w:val="20"/>
                    <w:szCs w:val="20"/>
                  </w:rPr>
                </w:pPr>
                <w:r>
                  <w:rPr>
                    <w:b/>
                    <w:sz w:val="20"/>
                    <w:szCs w:val="20"/>
                  </w:rPr>
                  <w:t>Release</w:t>
                </w:r>
              </w:p>
            </w:tc>
            <w:tc>
              <w:tcPr>
                <w:tcW w:w="2325" w:type="dxa"/>
                <w:shd w:val="clear" w:color="auto" w:fill="auto"/>
                <w:tcMar>
                  <w:top w:w="100" w:type="dxa"/>
                  <w:left w:w="100" w:type="dxa"/>
                  <w:bottom w:w="100" w:type="dxa"/>
                  <w:right w:w="100" w:type="dxa"/>
                </w:tcMar>
              </w:tcPr>
              <w:p w14:paraId="000000D7" w14:textId="77777777" w:rsidR="00EE0069" w:rsidRDefault="00000000">
                <w:pPr>
                  <w:widowControl w:val="0"/>
                  <w:pBdr>
                    <w:top w:val="nil"/>
                    <w:left w:val="nil"/>
                    <w:bottom w:val="nil"/>
                    <w:right w:val="nil"/>
                    <w:between w:val="nil"/>
                  </w:pBdr>
                  <w:jc w:val="center"/>
                  <w:rPr>
                    <w:b/>
                    <w:sz w:val="20"/>
                    <w:szCs w:val="20"/>
                  </w:rPr>
                </w:pPr>
                <w:r>
                  <w:rPr>
                    <w:b/>
                    <w:sz w:val="20"/>
                    <w:szCs w:val="20"/>
                  </w:rPr>
                  <w:t>Project Month</w:t>
                </w:r>
              </w:p>
            </w:tc>
            <w:tc>
              <w:tcPr>
                <w:tcW w:w="5115" w:type="dxa"/>
                <w:shd w:val="clear" w:color="auto" w:fill="auto"/>
                <w:tcMar>
                  <w:top w:w="100" w:type="dxa"/>
                  <w:left w:w="100" w:type="dxa"/>
                  <w:bottom w:w="100" w:type="dxa"/>
                  <w:right w:w="100" w:type="dxa"/>
                </w:tcMar>
              </w:tcPr>
              <w:p w14:paraId="000000D8" w14:textId="77777777" w:rsidR="00EE0069" w:rsidRDefault="00000000">
                <w:pPr>
                  <w:widowControl w:val="0"/>
                  <w:pBdr>
                    <w:top w:val="nil"/>
                    <w:left w:val="nil"/>
                    <w:bottom w:val="nil"/>
                    <w:right w:val="nil"/>
                    <w:between w:val="nil"/>
                  </w:pBdr>
                  <w:jc w:val="center"/>
                  <w:rPr>
                    <w:b/>
                    <w:sz w:val="20"/>
                    <w:szCs w:val="20"/>
                  </w:rPr>
                </w:pPr>
                <w:r>
                  <w:rPr>
                    <w:b/>
                    <w:sz w:val="20"/>
                    <w:szCs w:val="20"/>
                  </w:rPr>
                  <w:t>Notes</w:t>
                </w:r>
              </w:p>
            </w:tc>
          </w:tr>
          <w:tr w:rsidR="00EE0069" w14:paraId="4BBAEC27" w14:textId="77777777">
            <w:tc>
              <w:tcPr>
                <w:tcW w:w="1920" w:type="dxa"/>
                <w:shd w:val="clear" w:color="auto" w:fill="auto"/>
                <w:tcMar>
                  <w:top w:w="100" w:type="dxa"/>
                  <w:left w:w="100" w:type="dxa"/>
                  <w:bottom w:w="100" w:type="dxa"/>
                  <w:right w:w="100" w:type="dxa"/>
                </w:tcMar>
              </w:tcPr>
              <w:p w14:paraId="000000D9" w14:textId="77777777" w:rsidR="00EE0069" w:rsidRDefault="00000000">
                <w:pPr>
                  <w:widowControl w:val="0"/>
                  <w:pBdr>
                    <w:top w:val="nil"/>
                    <w:left w:val="nil"/>
                    <w:bottom w:val="nil"/>
                    <w:right w:val="nil"/>
                    <w:between w:val="nil"/>
                  </w:pBdr>
                  <w:rPr>
                    <w:sz w:val="20"/>
                    <w:szCs w:val="20"/>
                  </w:rPr>
                </w:pPr>
                <w:r>
                  <w:rPr>
                    <w:sz w:val="20"/>
                    <w:szCs w:val="20"/>
                  </w:rPr>
                  <w:t>v0.1</w:t>
                </w:r>
              </w:p>
            </w:tc>
            <w:tc>
              <w:tcPr>
                <w:tcW w:w="2325" w:type="dxa"/>
                <w:shd w:val="clear" w:color="auto" w:fill="auto"/>
                <w:tcMar>
                  <w:top w:w="100" w:type="dxa"/>
                  <w:left w:w="100" w:type="dxa"/>
                  <w:bottom w:w="100" w:type="dxa"/>
                  <w:right w:w="100" w:type="dxa"/>
                </w:tcMar>
              </w:tcPr>
              <w:p w14:paraId="000000DA" w14:textId="77777777" w:rsidR="00EE0069" w:rsidRDefault="00000000">
                <w:pPr>
                  <w:widowControl w:val="0"/>
                  <w:pBdr>
                    <w:top w:val="nil"/>
                    <w:left w:val="nil"/>
                    <w:bottom w:val="nil"/>
                    <w:right w:val="nil"/>
                    <w:between w:val="nil"/>
                  </w:pBdr>
                  <w:rPr>
                    <w:sz w:val="20"/>
                    <w:szCs w:val="20"/>
                  </w:rPr>
                </w:pPr>
                <w:r>
                  <w:rPr>
                    <w:sz w:val="20"/>
                    <w:szCs w:val="20"/>
                  </w:rPr>
                  <w:t>2</w:t>
                </w:r>
              </w:p>
            </w:tc>
            <w:tc>
              <w:tcPr>
                <w:tcW w:w="5115" w:type="dxa"/>
                <w:shd w:val="clear" w:color="auto" w:fill="auto"/>
                <w:tcMar>
                  <w:top w:w="100" w:type="dxa"/>
                  <w:left w:w="100" w:type="dxa"/>
                  <w:bottom w:w="100" w:type="dxa"/>
                  <w:right w:w="100" w:type="dxa"/>
                </w:tcMar>
              </w:tcPr>
              <w:p w14:paraId="000000DB" w14:textId="77777777" w:rsidR="00EE0069" w:rsidRDefault="00000000">
                <w:pPr>
                  <w:widowControl w:val="0"/>
                  <w:pBdr>
                    <w:top w:val="nil"/>
                    <w:left w:val="nil"/>
                    <w:bottom w:val="nil"/>
                    <w:right w:val="nil"/>
                    <w:between w:val="nil"/>
                  </w:pBdr>
                  <w:rPr>
                    <w:sz w:val="20"/>
                    <w:szCs w:val="20"/>
                  </w:rPr>
                </w:pPr>
                <w:r>
                  <w:rPr>
                    <w:sz w:val="20"/>
                    <w:szCs w:val="20"/>
                  </w:rPr>
                  <w:t>NFEP framework, build system, and GRIB2 reader.</w:t>
                </w:r>
              </w:p>
            </w:tc>
          </w:tr>
          <w:tr w:rsidR="00EE0069" w14:paraId="5D026756" w14:textId="77777777">
            <w:tc>
              <w:tcPr>
                <w:tcW w:w="1920" w:type="dxa"/>
                <w:shd w:val="clear" w:color="auto" w:fill="auto"/>
                <w:tcMar>
                  <w:top w:w="100" w:type="dxa"/>
                  <w:left w:w="100" w:type="dxa"/>
                  <w:bottom w:w="100" w:type="dxa"/>
                  <w:right w:w="100" w:type="dxa"/>
                </w:tcMar>
              </w:tcPr>
              <w:p w14:paraId="000000DC" w14:textId="77777777" w:rsidR="00EE0069" w:rsidRDefault="00000000">
                <w:pPr>
                  <w:widowControl w:val="0"/>
                  <w:pBdr>
                    <w:top w:val="nil"/>
                    <w:left w:val="nil"/>
                    <w:bottom w:val="nil"/>
                    <w:right w:val="nil"/>
                    <w:between w:val="nil"/>
                  </w:pBdr>
                  <w:rPr>
                    <w:sz w:val="20"/>
                    <w:szCs w:val="20"/>
                  </w:rPr>
                </w:pPr>
                <w:r>
                  <w:rPr>
                    <w:sz w:val="20"/>
                    <w:szCs w:val="20"/>
                  </w:rPr>
                  <w:t>v0.2</w:t>
                </w:r>
              </w:p>
            </w:tc>
            <w:tc>
              <w:tcPr>
                <w:tcW w:w="2325" w:type="dxa"/>
                <w:shd w:val="clear" w:color="auto" w:fill="auto"/>
                <w:tcMar>
                  <w:top w:w="100" w:type="dxa"/>
                  <w:left w:w="100" w:type="dxa"/>
                  <w:bottom w:w="100" w:type="dxa"/>
                  <w:right w:w="100" w:type="dxa"/>
                </w:tcMar>
              </w:tcPr>
              <w:p w14:paraId="000000DD" w14:textId="77777777" w:rsidR="00EE0069" w:rsidRDefault="00000000">
                <w:pPr>
                  <w:widowControl w:val="0"/>
                  <w:pBdr>
                    <w:top w:val="nil"/>
                    <w:left w:val="nil"/>
                    <w:bottom w:val="nil"/>
                    <w:right w:val="nil"/>
                    <w:between w:val="nil"/>
                  </w:pBdr>
                  <w:rPr>
                    <w:sz w:val="20"/>
                    <w:szCs w:val="20"/>
                  </w:rPr>
                </w:pPr>
                <w:r>
                  <w:rPr>
                    <w:sz w:val="20"/>
                    <w:szCs w:val="20"/>
                  </w:rPr>
                  <w:t>3</w:t>
                </w:r>
              </w:p>
            </w:tc>
            <w:tc>
              <w:tcPr>
                <w:tcW w:w="5115" w:type="dxa"/>
                <w:shd w:val="clear" w:color="auto" w:fill="auto"/>
                <w:tcMar>
                  <w:top w:w="100" w:type="dxa"/>
                  <w:left w:w="100" w:type="dxa"/>
                  <w:bottom w:w="100" w:type="dxa"/>
                  <w:right w:w="100" w:type="dxa"/>
                </w:tcMar>
              </w:tcPr>
              <w:p w14:paraId="000000DE" w14:textId="77777777" w:rsidR="00EE0069" w:rsidRDefault="00000000">
                <w:pPr>
                  <w:widowControl w:val="0"/>
                  <w:pBdr>
                    <w:top w:val="nil"/>
                    <w:left w:val="nil"/>
                    <w:bottom w:val="nil"/>
                    <w:right w:val="nil"/>
                    <w:between w:val="nil"/>
                  </w:pBdr>
                  <w:rPr>
                    <w:sz w:val="20"/>
                    <w:szCs w:val="20"/>
                  </w:rPr>
                </w:pPr>
                <w:r>
                  <w:rPr>
                    <w:sz w:val="20"/>
                    <w:szCs w:val="20"/>
                  </w:rPr>
                  <w:t>Add BUFR reader.</w:t>
                </w:r>
              </w:p>
            </w:tc>
          </w:tr>
          <w:tr w:rsidR="00EE0069" w14:paraId="40433FE9" w14:textId="77777777">
            <w:tc>
              <w:tcPr>
                <w:tcW w:w="1920" w:type="dxa"/>
                <w:shd w:val="clear" w:color="auto" w:fill="auto"/>
                <w:tcMar>
                  <w:top w:w="100" w:type="dxa"/>
                  <w:left w:w="100" w:type="dxa"/>
                  <w:bottom w:w="100" w:type="dxa"/>
                  <w:right w:w="100" w:type="dxa"/>
                </w:tcMar>
              </w:tcPr>
              <w:p w14:paraId="000000DF" w14:textId="77777777" w:rsidR="00EE0069" w:rsidRDefault="00000000">
                <w:pPr>
                  <w:widowControl w:val="0"/>
                  <w:rPr>
                    <w:sz w:val="20"/>
                    <w:szCs w:val="20"/>
                  </w:rPr>
                </w:pPr>
                <w:r>
                  <w:rPr>
                    <w:sz w:val="20"/>
                    <w:szCs w:val="20"/>
                  </w:rPr>
                  <w:t>v0.3</w:t>
                </w:r>
              </w:p>
            </w:tc>
            <w:tc>
              <w:tcPr>
                <w:tcW w:w="2325" w:type="dxa"/>
                <w:shd w:val="clear" w:color="auto" w:fill="auto"/>
                <w:tcMar>
                  <w:top w:w="100" w:type="dxa"/>
                  <w:left w:w="100" w:type="dxa"/>
                  <w:bottom w:w="100" w:type="dxa"/>
                  <w:right w:w="100" w:type="dxa"/>
                </w:tcMar>
              </w:tcPr>
              <w:p w14:paraId="000000E0" w14:textId="77777777" w:rsidR="00EE0069" w:rsidRDefault="00000000">
                <w:pPr>
                  <w:widowControl w:val="0"/>
                  <w:pBdr>
                    <w:top w:val="nil"/>
                    <w:left w:val="nil"/>
                    <w:bottom w:val="nil"/>
                    <w:right w:val="nil"/>
                    <w:between w:val="nil"/>
                  </w:pBdr>
                  <w:rPr>
                    <w:sz w:val="20"/>
                    <w:szCs w:val="20"/>
                  </w:rPr>
                </w:pPr>
                <w:r>
                  <w:rPr>
                    <w:sz w:val="20"/>
                    <w:szCs w:val="20"/>
                  </w:rPr>
                  <w:t>4</w:t>
                </w:r>
              </w:p>
            </w:tc>
            <w:tc>
              <w:tcPr>
                <w:tcW w:w="5115" w:type="dxa"/>
                <w:shd w:val="clear" w:color="auto" w:fill="auto"/>
                <w:tcMar>
                  <w:top w:w="100" w:type="dxa"/>
                  <w:left w:w="100" w:type="dxa"/>
                  <w:bottom w:w="100" w:type="dxa"/>
                  <w:right w:w="100" w:type="dxa"/>
                </w:tcMar>
              </w:tcPr>
              <w:p w14:paraId="000000E1" w14:textId="77777777" w:rsidR="00EE0069" w:rsidRDefault="00000000">
                <w:pPr>
                  <w:widowControl w:val="0"/>
                  <w:pBdr>
                    <w:top w:val="nil"/>
                    <w:left w:val="nil"/>
                    <w:bottom w:val="nil"/>
                    <w:right w:val="nil"/>
                    <w:between w:val="nil"/>
                  </w:pBdr>
                  <w:rPr>
                    <w:sz w:val="20"/>
                    <w:szCs w:val="20"/>
                  </w:rPr>
                </w:pPr>
                <w:r>
                  <w:rPr>
                    <w:sz w:val="20"/>
                    <w:szCs w:val="20"/>
                  </w:rPr>
                  <w:t>Add GeoTIFF reader.</w:t>
                </w:r>
              </w:p>
            </w:tc>
          </w:tr>
          <w:tr w:rsidR="00EE0069" w14:paraId="6EF7962C" w14:textId="77777777">
            <w:tc>
              <w:tcPr>
                <w:tcW w:w="1920" w:type="dxa"/>
                <w:shd w:val="clear" w:color="auto" w:fill="auto"/>
                <w:tcMar>
                  <w:top w:w="100" w:type="dxa"/>
                  <w:left w:w="100" w:type="dxa"/>
                  <w:bottom w:w="100" w:type="dxa"/>
                  <w:right w:w="100" w:type="dxa"/>
                </w:tcMar>
              </w:tcPr>
              <w:p w14:paraId="000000E2" w14:textId="77777777" w:rsidR="00EE0069" w:rsidRDefault="00000000">
                <w:pPr>
                  <w:widowControl w:val="0"/>
                  <w:rPr>
                    <w:sz w:val="20"/>
                    <w:szCs w:val="20"/>
                  </w:rPr>
                </w:pPr>
                <w:r>
                  <w:rPr>
                    <w:sz w:val="20"/>
                    <w:szCs w:val="20"/>
                  </w:rPr>
                  <w:t>v0.4</w:t>
                </w:r>
              </w:p>
            </w:tc>
            <w:tc>
              <w:tcPr>
                <w:tcW w:w="2325" w:type="dxa"/>
                <w:shd w:val="clear" w:color="auto" w:fill="auto"/>
                <w:tcMar>
                  <w:top w:w="100" w:type="dxa"/>
                  <w:left w:w="100" w:type="dxa"/>
                  <w:bottom w:w="100" w:type="dxa"/>
                  <w:right w:w="100" w:type="dxa"/>
                </w:tcMar>
              </w:tcPr>
              <w:p w14:paraId="000000E3" w14:textId="77777777" w:rsidR="00EE0069" w:rsidRDefault="00000000">
                <w:pPr>
                  <w:widowControl w:val="0"/>
                  <w:pBdr>
                    <w:top w:val="nil"/>
                    <w:left w:val="nil"/>
                    <w:bottom w:val="nil"/>
                    <w:right w:val="nil"/>
                    <w:between w:val="nil"/>
                  </w:pBdr>
                  <w:rPr>
                    <w:sz w:val="20"/>
                    <w:szCs w:val="20"/>
                  </w:rPr>
                </w:pPr>
                <w:r>
                  <w:rPr>
                    <w:sz w:val="20"/>
                    <w:szCs w:val="20"/>
                  </w:rPr>
                  <w:t>5</w:t>
                </w:r>
              </w:p>
            </w:tc>
            <w:tc>
              <w:tcPr>
                <w:tcW w:w="5115" w:type="dxa"/>
                <w:shd w:val="clear" w:color="auto" w:fill="auto"/>
                <w:tcMar>
                  <w:top w:w="100" w:type="dxa"/>
                  <w:left w:w="100" w:type="dxa"/>
                  <w:bottom w:w="100" w:type="dxa"/>
                  <w:right w:w="100" w:type="dxa"/>
                </w:tcMar>
              </w:tcPr>
              <w:p w14:paraId="000000E4" w14:textId="77777777" w:rsidR="00EE0069" w:rsidRDefault="00000000">
                <w:pPr>
                  <w:widowControl w:val="0"/>
                  <w:pBdr>
                    <w:top w:val="nil"/>
                    <w:left w:val="nil"/>
                    <w:bottom w:val="nil"/>
                    <w:right w:val="nil"/>
                    <w:between w:val="nil"/>
                  </w:pBdr>
                  <w:rPr>
                    <w:sz w:val="20"/>
                    <w:szCs w:val="20"/>
                  </w:rPr>
                </w:pPr>
                <w:r>
                  <w:rPr>
                    <w:sz w:val="20"/>
                    <w:szCs w:val="20"/>
                  </w:rPr>
                  <w:t>Add CDF reader.</w:t>
                </w:r>
              </w:p>
            </w:tc>
          </w:tr>
          <w:tr w:rsidR="00EE0069" w14:paraId="2B490F98" w14:textId="77777777">
            <w:tc>
              <w:tcPr>
                <w:tcW w:w="1920" w:type="dxa"/>
                <w:shd w:val="clear" w:color="auto" w:fill="auto"/>
                <w:tcMar>
                  <w:top w:w="100" w:type="dxa"/>
                  <w:left w:w="100" w:type="dxa"/>
                  <w:bottom w:w="100" w:type="dxa"/>
                  <w:right w:w="100" w:type="dxa"/>
                </w:tcMar>
              </w:tcPr>
              <w:p w14:paraId="000000E5" w14:textId="77777777" w:rsidR="00EE0069" w:rsidRDefault="00000000">
                <w:pPr>
                  <w:widowControl w:val="0"/>
                  <w:rPr>
                    <w:sz w:val="20"/>
                    <w:szCs w:val="20"/>
                  </w:rPr>
                </w:pPr>
                <w:r>
                  <w:rPr>
                    <w:sz w:val="20"/>
                    <w:szCs w:val="20"/>
                  </w:rPr>
                  <w:t>v1.0</w:t>
                </w:r>
              </w:p>
            </w:tc>
            <w:tc>
              <w:tcPr>
                <w:tcW w:w="2325" w:type="dxa"/>
                <w:shd w:val="clear" w:color="auto" w:fill="auto"/>
                <w:tcMar>
                  <w:top w:w="100" w:type="dxa"/>
                  <w:left w:w="100" w:type="dxa"/>
                  <w:bottom w:w="100" w:type="dxa"/>
                  <w:right w:w="100" w:type="dxa"/>
                </w:tcMar>
              </w:tcPr>
              <w:p w14:paraId="000000E6" w14:textId="77777777" w:rsidR="00EE0069" w:rsidRDefault="00000000">
                <w:pPr>
                  <w:widowControl w:val="0"/>
                  <w:pBdr>
                    <w:top w:val="nil"/>
                    <w:left w:val="nil"/>
                    <w:bottom w:val="nil"/>
                    <w:right w:val="nil"/>
                    <w:between w:val="nil"/>
                  </w:pBdr>
                  <w:rPr>
                    <w:sz w:val="20"/>
                    <w:szCs w:val="20"/>
                  </w:rPr>
                </w:pPr>
                <w:r>
                  <w:rPr>
                    <w:sz w:val="20"/>
                    <w:szCs w:val="20"/>
                  </w:rPr>
                  <w:t>6</w:t>
                </w:r>
              </w:p>
            </w:tc>
            <w:tc>
              <w:tcPr>
                <w:tcW w:w="5115" w:type="dxa"/>
                <w:shd w:val="clear" w:color="auto" w:fill="auto"/>
                <w:tcMar>
                  <w:top w:w="100" w:type="dxa"/>
                  <w:left w:w="100" w:type="dxa"/>
                  <w:bottom w:w="100" w:type="dxa"/>
                  <w:right w:w="100" w:type="dxa"/>
                </w:tcMar>
              </w:tcPr>
              <w:p w14:paraId="000000E7" w14:textId="77777777" w:rsidR="00EE0069" w:rsidRDefault="00000000">
                <w:pPr>
                  <w:widowControl w:val="0"/>
                  <w:pBdr>
                    <w:top w:val="nil"/>
                    <w:left w:val="nil"/>
                    <w:bottom w:val="nil"/>
                    <w:right w:val="nil"/>
                    <w:between w:val="nil"/>
                  </w:pBdr>
                  <w:rPr>
                    <w:sz w:val="20"/>
                    <w:szCs w:val="20"/>
                  </w:rPr>
                </w:pPr>
                <w:r>
                  <w:rPr>
                    <w:sz w:val="20"/>
                    <w:szCs w:val="20"/>
                  </w:rPr>
                  <w:t>Full release.</w:t>
                </w:r>
              </w:p>
            </w:tc>
          </w:tr>
        </w:tbl>
      </w:sdtContent>
    </w:sdt>
    <w:p w14:paraId="000000EA" w14:textId="77777777" w:rsidR="00EE0069" w:rsidRDefault="00EE0069">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sz w:val="20"/>
          <w:szCs w:val="20"/>
        </w:rPr>
      </w:pPr>
    </w:p>
    <w:p w14:paraId="000000ED" w14:textId="7C415CB3" w:rsidR="00EE0069" w:rsidRPr="00333A64" w:rsidRDefault="00000000" w:rsidP="00333A64">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pPr>
      <w:r w:rsidRPr="00333A64">
        <w:t xml:space="preserve">All work will be done by the PI in Lifeboat, LLC offices. </w:t>
      </w:r>
      <w:r w:rsidR="00333A64" w:rsidRPr="00333A64">
        <w:t xml:space="preserve"> </w:t>
      </w:r>
      <w:r w:rsidRPr="00333A64">
        <w:t>All software will be developed and maintained in accordance with agile software practices, including full unit testing, continuous integration, and regular releases with full documentation.</w:t>
      </w:r>
    </w:p>
    <w:p w14:paraId="000000EE" w14:textId="77777777" w:rsidR="00EE0069" w:rsidRDefault="00EE0069">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sz w:val="20"/>
          <w:szCs w:val="20"/>
        </w:rPr>
      </w:pPr>
    </w:p>
    <w:p w14:paraId="000000EF" w14:textId="56D31039" w:rsidR="00EE0069" w:rsidRDefault="00000000">
      <w:pPr>
        <w:pStyle w:val="Heading1"/>
        <w:numPr>
          <w:ilvl w:val="0"/>
          <w:numId w:val="4"/>
        </w:numPr>
        <w:rPr>
          <w:color w:val="000000"/>
        </w:rPr>
      </w:pPr>
      <w:r>
        <w:rPr>
          <w:color w:val="000000"/>
        </w:rPr>
        <w:t>Related R/R&amp;D</w:t>
      </w:r>
    </w:p>
    <w:p w14:paraId="000000F2" w14:textId="025A7F87" w:rsidR="00EE0069" w:rsidRDefault="00000000">
      <w:pPr>
        <w:jc w:val="both"/>
      </w:pPr>
      <w:r>
        <w:t xml:space="preserve">The </w:t>
      </w:r>
      <w:r w:rsidR="00167CE4">
        <w:t xml:space="preserve">team </w:t>
      </w:r>
      <w:r>
        <w:t xml:space="preserve">has used the plugin architecture in </w:t>
      </w:r>
      <w:r w:rsidR="00167CE4">
        <w:t>several</w:t>
      </w:r>
      <w:r>
        <w:t xml:space="preserve"> released products, both of which enjoy significant use:</w:t>
      </w:r>
    </w:p>
    <w:p w14:paraId="000000F3" w14:textId="0C11F37E" w:rsidR="00EE0069" w:rsidRDefault="00000000">
      <w:pPr>
        <w:numPr>
          <w:ilvl w:val="0"/>
          <w:numId w:val="10"/>
        </w:numPr>
        <w:jc w:val="both"/>
      </w:pPr>
      <w:r>
        <w:t xml:space="preserve">The </w:t>
      </w:r>
      <w:proofErr w:type="spellStart"/>
      <w:r>
        <w:t>net</w:t>
      </w:r>
      <w:r w:rsidR="00333A64">
        <w:t>CDF</w:t>
      </w:r>
      <w:proofErr w:type="spellEnd"/>
      <w:r>
        <w:t>-</w:t>
      </w:r>
      <w:r w:rsidR="00333A64">
        <w:t xml:space="preserve">C </w:t>
      </w:r>
      <w:r>
        <w:t>HDF4 read-only layer.</w:t>
      </w:r>
    </w:p>
    <w:p w14:paraId="000000F4" w14:textId="189CF26F" w:rsidR="00EE0069" w:rsidRDefault="00000000">
      <w:pPr>
        <w:numPr>
          <w:ilvl w:val="0"/>
          <w:numId w:val="10"/>
        </w:numPr>
        <w:jc w:val="both"/>
      </w:pPr>
      <w:r>
        <w:t xml:space="preserve">The integration of the </w:t>
      </w:r>
      <w:proofErr w:type="spellStart"/>
      <w:r>
        <w:t>ParallelIO</w:t>
      </w:r>
      <w:proofErr w:type="spellEnd"/>
      <w:r>
        <w:t xml:space="preserve"> package with </w:t>
      </w:r>
      <w:proofErr w:type="spellStart"/>
      <w:r>
        <w:t>net</w:t>
      </w:r>
      <w:r w:rsidR="00333A64">
        <w:t>CDF</w:t>
      </w:r>
      <w:proofErr w:type="spellEnd"/>
      <w:r>
        <w:t>-</w:t>
      </w:r>
      <w:r w:rsidR="00333A64">
        <w:t>C</w:t>
      </w:r>
      <w:r>
        <w:t>.</w:t>
      </w:r>
    </w:p>
    <w:p w14:paraId="412824EB" w14:textId="6B3EBD2D" w:rsidR="00167CE4" w:rsidRDefault="00167CE4">
      <w:pPr>
        <w:numPr>
          <w:ilvl w:val="0"/>
          <w:numId w:val="10"/>
        </w:numPr>
        <w:jc w:val="both"/>
      </w:pPr>
      <w:r>
        <w:t xml:space="preserve">HDF5 1.14.* with VOL architecture and </w:t>
      </w:r>
      <w:r w:rsidR="00986F0B">
        <w:t xml:space="preserve">HDF5 </w:t>
      </w:r>
      <w:r>
        <w:t>VOL plugins</w:t>
      </w:r>
    </w:p>
    <w:p w14:paraId="000000F5" w14:textId="77777777" w:rsidR="00EE0069" w:rsidRDefault="00EE0069">
      <w:pPr>
        <w:jc w:val="both"/>
      </w:pPr>
    </w:p>
    <w:p w14:paraId="000000F6" w14:textId="77777777" w:rsidR="00EE0069" w:rsidRDefault="00000000">
      <w:pPr>
        <w:jc w:val="both"/>
        <w:rPr>
          <w:b/>
        </w:rPr>
      </w:pPr>
      <w:proofErr w:type="spellStart"/>
      <w:r>
        <w:rPr>
          <w:b/>
        </w:rPr>
        <w:t>NetCDF</w:t>
      </w:r>
      <w:proofErr w:type="spellEnd"/>
      <w:r>
        <w:rPr>
          <w:b/>
        </w:rPr>
        <w:t xml:space="preserve"> Read-Only HDF4 SD Layer</w:t>
      </w:r>
    </w:p>
    <w:p w14:paraId="000000F7" w14:textId="77777777" w:rsidR="00EE0069" w:rsidRDefault="00EE0069">
      <w:pPr>
        <w:jc w:val="both"/>
      </w:pPr>
    </w:p>
    <w:p w14:paraId="000000F8" w14:textId="2AF6C615" w:rsidR="00EE0069" w:rsidRDefault="00000000">
      <w:pPr>
        <w:jc w:val="both"/>
      </w:pPr>
      <w:r>
        <w:t xml:space="preserve">Since the 4.2.0 release (2012) the </w:t>
      </w:r>
      <w:proofErr w:type="spellStart"/>
      <w:r>
        <w:t>net</w:t>
      </w:r>
      <w:r w:rsidR="00333A64">
        <w:t>CDF</w:t>
      </w:r>
      <w:proofErr w:type="spellEnd"/>
      <w:r>
        <w:t>-</w:t>
      </w:r>
      <w:r w:rsidR="00333A64">
        <w:t>C</w:t>
      </w:r>
      <w:r>
        <w:t xml:space="preserve"> library has included an optional reader for HDF4 SD files. This reader code consists of about 1000 lines of C code in the libhdf4 subdirectory of the </w:t>
      </w:r>
      <w:proofErr w:type="spellStart"/>
      <w:r>
        <w:t>net</w:t>
      </w:r>
      <w:r w:rsidR="00333A64">
        <w:t>CDF</w:t>
      </w:r>
      <w:proofErr w:type="spellEnd"/>
      <w:r>
        <w:t>-</w:t>
      </w:r>
      <w:r w:rsidR="00333A64">
        <w:t>C</w:t>
      </w:r>
      <w:r>
        <w:t xml:space="preserve"> code.</w:t>
      </w:r>
    </w:p>
    <w:p w14:paraId="000000F9" w14:textId="77777777" w:rsidR="00EE0069" w:rsidRDefault="00EE0069">
      <w:pPr>
        <w:jc w:val="both"/>
      </w:pPr>
    </w:p>
    <w:p w14:paraId="000000FA" w14:textId="37530187" w:rsidR="00EE0069" w:rsidRDefault="00000000">
      <w:pPr>
        <w:jc w:val="both"/>
      </w:pPr>
      <w:r>
        <w:t xml:space="preserve">The code in this subdirectory implements the functions needed for HDF4 SD files to be read and understood, and the data served up through the </w:t>
      </w:r>
      <w:proofErr w:type="spellStart"/>
      <w:r>
        <w:t>net</w:t>
      </w:r>
      <w:r w:rsidR="00986F0B">
        <w:t>CDF</w:t>
      </w:r>
      <w:proofErr w:type="spellEnd"/>
      <w:r w:rsidR="00986F0B">
        <w:t xml:space="preserve">-C </w:t>
      </w:r>
      <w:r>
        <w:t xml:space="preserve">API as if it were </w:t>
      </w:r>
      <w:proofErr w:type="spellStart"/>
      <w:r>
        <w:t>netCDF</w:t>
      </w:r>
      <w:proofErr w:type="spellEnd"/>
      <w:r>
        <w:t xml:space="preserve"> data. Since the </w:t>
      </w:r>
      <w:proofErr w:type="spellStart"/>
      <w:r>
        <w:t>netcdf-fortran</w:t>
      </w:r>
      <w:proofErr w:type="spellEnd"/>
      <w:r>
        <w:t xml:space="preserve"> library uses the </w:t>
      </w:r>
      <w:proofErr w:type="spellStart"/>
      <w:r>
        <w:t>net</w:t>
      </w:r>
      <w:r w:rsidR="00333A64">
        <w:t>CDF</w:t>
      </w:r>
      <w:proofErr w:type="spellEnd"/>
      <w:r w:rsidR="00333A64">
        <w:t>-C</w:t>
      </w:r>
      <w:r>
        <w:t xml:space="preserve"> library, this makes HDF4 SD data available to all </w:t>
      </w:r>
      <w:proofErr w:type="spellStart"/>
      <w:r>
        <w:t>netCDF</w:t>
      </w:r>
      <w:proofErr w:type="spellEnd"/>
      <w:r>
        <w:t xml:space="preserve"> Fortran codes, including codes on exascale systems.</w:t>
      </w:r>
    </w:p>
    <w:p w14:paraId="000000FB" w14:textId="77777777" w:rsidR="00EE0069" w:rsidRDefault="00EE0069">
      <w:pPr>
        <w:jc w:val="both"/>
      </w:pPr>
    </w:p>
    <w:p w14:paraId="000000FC" w14:textId="77777777" w:rsidR="00EE0069" w:rsidRDefault="00000000">
      <w:pPr>
        <w:jc w:val="both"/>
      </w:pPr>
      <w:r>
        <w:lastRenderedPageBreak/>
        <w:t xml:space="preserve">The code in libhdf4 provides a complete mapping of all HDF4 SD file data types, attributes, and shapes, to the </w:t>
      </w:r>
      <w:proofErr w:type="spellStart"/>
      <w:r>
        <w:t>netCDF</w:t>
      </w:r>
      <w:proofErr w:type="spellEnd"/>
      <w:r>
        <w:t xml:space="preserve"> data model. The result is that Fortran programs written with </w:t>
      </w:r>
      <w:proofErr w:type="spellStart"/>
      <w:r>
        <w:t>netcdf-fortran</w:t>
      </w:r>
      <w:proofErr w:type="spellEnd"/>
      <w:r>
        <w:t xml:space="preserve"> can read HDF4 SD data, as if it were </w:t>
      </w:r>
      <w:proofErr w:type="spellStart"/>
      <w:r>
        <w:t>netCDF</w:t>
      </w:r>
      <w:proofErr w:type="spellEnd"/>
      <w:r>
        <w:t xml:space="preserve"> data.</w:t>
      </w:r>
    </w:p>
    <w:p w14:paraId="000000FD" w14:textId="77777777" w:rsidR="00EE0069" w:rsidRDefault="00EE0069">
      <w:pPr>
        <w:jc w:val="both"/>
      </w:pPr>
    </w:p>
    <w:p w14:paraId="000000FE" w14:textId="77777777" w:rsidR="00EE0069" w:rsidRDefault="00000000">
      <w:pPr>
        <w:jc w:val="both"/>
      </w:pPr>
      <w:r>
        <w:t>NASA has many HDF4 datasets including the Moderate Resolution Imaging Spectroradiometer (MODIS) imagery from the Terra and Aqua satellites. Making these datasets transparently available to NASA codes, including exascale codes on HPC systems, allows models and other large codes to be extended more efficiently, with less I/O programming.</w:t>
      </w:r>
    </w:p>
    <w:p w14:paraId="000000FF" w14:textId="77777777" w:rsidR="00EE0069" w:rsidRDefault="00EE0069">
      <w:pPr>
        <w:jc w:val="both"/>
      </w:pPr>
    </w:p>
    <w:p w14:paraId="00000100" w14:textId="2163DCE7" w:rsidR="00EE0069" w:rsidRDefault="00000000">
      <w:pPr>
        <w:jc w:val="both"/>
      </w:pPr>
      <w:r>
        <w:t xml:space="preserve">The successful integration of HDF4 SD with </w:t>
      </w:r>
      <w:proofErr w:type="spellStart"/>
      <w:r>
        <w:t>net</w:t>
      </w:r>
      <w:r w:rsidR="00986F0B">
        <w:t>CDF</w:t>
      </w:r>
      <w:proofErr w:type="spellEnd"/>
      <w:r w:rsidR="00986F0B">
        <w:t xml:space="preserve">-C </w:t>
      </w:r>
      <w:r>
        <w:t>since 2012 has allowed NASA programmers to read important datasets without copying them into new formats. NASA has significant HDF4 data holdings.</w:t>
      </w:r>
    </w:p>
    <w:p w14:paraId="00000101" w14:textId="77777777" w:rsidR="00EE0069" w:rsidRDefault="00EE0069">
      <w:pPr>
        <w:jc w:val="both"/>
      </w:pPr>
    </w:p>
    <w:p w14:paraId="00000102" w14:textId="77777777" w:rsidR="00EE0069" w:rsidRDefault="00000000">
      <w:pPr>
        <w:jc w:val="both"/>
        <w:rPr>
          <w:b/>
        </w:rPr>
      </w:pPr>
      <w:r>
        <w:rPr>
          <w:b/>
        </w:rPr>
        <w:t xml:space="preserve">Integration of </w:t>
      </w:r>
      <w:proofErr w:type="spellStart"/>
      <w:r>
        <w:rPr>
          <w:b/>
        </w:rPr>
        <w:t>NetCDF</w:t>
      </w:r>
      <w:proofErr w:type="spellEnd"/>
      <w:r>
        <w:rPr>
          <w:b/>
        </w:rPr>
        <w:t xml:space="preserve"> with PIO</w:t>
      </w:r>
    </w:p>
    <w:p w14:paraId="00000103" w14:textId="77777777" w:rsidR="00EE0069" w:rsidRDefault="00EE0069">
      <w:pPr>
        <w:jc w:val="both"/>
      </w:pPr>
    </w:p>
    <w:p w14:paraId="00000104" w14:textId="77777777" w:rsidR="00EE0069" w:rsidRPr="003765F8" w:rsidRDefault="00000000">
      <w:pPr>
        <w:jc w:val="both"/>
      </w:pPr>
      <w:r w:rsidRPr="003765F8">
        <w:t xml:space="preserve">The </w:t>
      </w:r>
      <w:proofErr w:type="spellStart"/>
      <w:r w:rsidRPr="003765F8">
        <w:t>ParallelIO</w:t>
      </w:r>
      <w:proofErr w:type="spellEnd"/>
      <w:r w:rsidRPr="003765F8">
        <w:t xml:space="preserve"> package is a library which provides sophisticated functionality for reading and writing </w:t>
      </w:r>
      <w:proofErr w:type="spellStart"/>
      <w:r w:rsidRPr="003765F8">
        <w:t>netCDF</w:t>
      </w:r>
      <w:proofErr w:type="spellEnd"/>
      <w:r w:rsidRPr="003765F8">
        <w:t xml:space="preserve"> and HDF5 files on HPC systems, including exascale systems. Using PIO, existing </w:t>
      </w:r>
      <w:proofErr w:type="spellStart"/>
      <w:r w:rsidRPr="003765F8">
        <w:t>netCDF</w:t>
      </w:r>
      <w:proofErr w:type="spellEnd"/>
      <w:r w:rsidRPr="003765F8">
        <w:t xml:space="preserve"> code, including </w:t>
      </w:r>
      <w:proofErr w:type="spellStart"/>
      <w:r w:rsidRPr="003765F8">
        <w:t>netcdf-fortran</w:t>
      </w:r>
      <w:proofErr w:type="spellEnd"/>
      <w:r w:rsidRPr="003765F8">
        <w:t xml:space="preserve"> code, can be used in code which is scaled up to tens or hundreds of thousands of processors. The </w:t>
      </w:r>
      <w:proofErr w:type="spellStart"/>
      <w:r w:rsidRPr="003765F8">
        <w:t>ParallelIO</w:t>
      </w:r>
      <w:proofErr w:type="spellEnd"/>
      <w:r w:rsidRPr="003765F8">
        <w:t xml:space="preserve"> library manages the I/O burden from all processors to the more limited external storage hardware by buffering and aggregating the data efficiently and transparently.</w:t>
      </w:r>
    </w:p>
    <w:p w14:paraId="00000105" w14:textId="77777777" w:rsidR="00EE0069" w:rsidRPr="003765F8" w:rsidRDefault="00EE0069">
      <w:pPr>
        <w:jc w:val="both"/>
      </w:pPr>
    </w:p>
    <w:p w14:paraId="00000106" w14:textId="1B75C032" w:rsidR="00EE0069" w:rsidRPr="003765F8" w:rsidRDefault="00000000">
      <w:pPr>
        <w:jc w:val="both"/>
      </w:pPr>
      <w:r w:rsidRPr="003765F8">
        <w:t xml:space="preserve">This integration with </w:t>
      </w:r>
      <w:proofErr w:type="spellStart"/>
      <w:r w:rsidRPr="003765F8">
        <w:t>netCDF</w:t>
      </w:r>
      <w:proofErr w:type="spellEnd"/>
      <w:r w:rsidRPr="003765F8">
        <w:t xml:space="preserve"> is possible because of the </w:t>
      </w:r>
      <w:proofErr w:type="spellStart"/>
      <w:r w:rsidRPr="003765F8">
        <w:t>net</w:t>
      </w:r>
      <w:r w:rsidR="00986F0B" w:rsidRPr="003765F8">
        <w:t>CDF</w:t>
      </w:r>
      <w:proofErr w:type="spellEnd"/>
      <w:r w:rsidR="00986F0B" w:rsidRPr="003765F8">
        <w:t xml:space="preserve">-C </w:t>
      </w:r>
      <w:r w:rsidRPr="003765F8">
        <w:t xml:space="preserve">dispatch layer. As with the HDF4 SD reader, the dispatch layer is used to call the </w:t>
      </w:r>
      <w:proofErr w:type="spellStart"/>
      <w:r w:rsidRPr="003765F8">
        <w:t>ParallelIO</w:t>
      </w:r>
      <w:proofErr w:type="spellEnd"/>
      <w:r w:rsidRPr="003765F8">
        <w:t xml:space="preserve"> functions when necessary to read or write data. This allows </w:t>
      </w:r>
      <w:proofErr w:type="spellStart"/>
      <w:r w:rsidRPr="003765F8">
        <w:t>ParallelIO</w:t>
      </w:r>
      <w:proofErr w:type="spellEnd"/>
      <w:r w:rsidRPr="003765F8">
        <w:t xml:space="preserve"> to take control of the I/O on HPC systems, and provide efficient and fast I/O.</w:t>
      </w:r>
    </w:p>
    <w:p w14:paraId="00000107" w14:textId="77777777" w:rsidR="00EE0069" w:rsidRPr="003765F8" w:rsidRDefault="00EE0069">
      <w:pPr>
        <w:jc w:val="both"/>
      </w:pPr>
    </w:p>
    <w:p w14:paraId="00000108" w14:textId="77777777" w:rsidR="00EE0069" w:rsidRPr="003765F8" w:rsidRDefault="00000000">
      <w:pPr>
        <w:jc w:val="both"/>
      </w:pPr>
      <w:r w:rsidRPr="003765F8">
        <w:t>This successful integration demonstrates that significant Fortran code reuse can be achieved transparently.</w:t>
      </w:r>
    </w:p>
    <w:p w14:paraId="00000109" w14:textId="77777777" w:rsidR="00EE0069" w:rsidRDefault="00EE0069">
      <w:pPr>
        <w:jc w:val="both"/>
      </w:pPr>
    </w:p>
    <w:p w14:paraId="0000010D" w14:textId="5732FB27" w:rsidR="00EE0069" w:rsidRPr="00167CE4" w:rsidRDefault="00000000">
      <w:pPr>
        <w:jc w:val="both"/>
      </w:pPr>
      <w:r w:rsidRPr="00167CE4">
        <w:rPr>
          <w:b/>
        </w:rPr>
        <w:t xml:space="preserve">HDF5 </w:t>
      </w:r>
      <w:r w:rsidR="00167CE4" w:rsidRPr="00167CE4">
        <w:rPr>
          <w:b/>
        </w:rPr>
        <w:t xml:space="preserve">1.14.0 and HDF5 </w:t>
      </w:r>
      <w:r w:rsidRPr="00167CE4">
        <w:rPr>
          <w:b/>
        </w:rPr>
        <w:t>VOL connectors</w:t>
      </w:r>
      <w:r w:rsidRPr="00167CE4">
        <w:t xml:space="preserve">  </w:t>
      </w:r>
    </w:p>
    <w:p w14:paraId="0000010E" w14:textId="77777777" w:rsidR="00EE0069" w:rsidRDefault="00000000">
      <w:pPr>
        <w:jc w:val="both"/>
        <w:rPr>
          <w:sz w:val="21"/>
          <w:szCs w:val="21"/>
        </w:rPr>
      </w:pPr>
      <w:r>
        <w:rPr>
          <w:sz w:val="21"/>
          <w:szCs w:val="21"/>
        </w:rPr>
        <w:t xml:space="preserve"> </w:t>
      </w:r>
    </w:p>
    <w:p w14:paraId="0000010F" w14:textId="7C9F8C06" w:rsidR="00EE0069" w:rsidRPr="003765F8" w:rsidRDefault="00000000">
      <w:pPr>
        <w:jc w:val="both"/>
      </w:pPr>
      <w:r w:rsidRPr="003765F8">
        <w:t xml:space="preserve">Stable HDF5 VOL architecture and VOL layer APIs were released in HDF5 1.14.0 and are actively maintained by The HDF Group.  Conceptual high-level HDF5 architectural diagram is presented on </w:t>
      </w:r>
      <w:r w:rsidR="003765F8" w:rsidRPr="003765F8">
        <w:fldChar w:fldCharType="begin"/>
      </w:r>
      <w:r w:rsidR="003765F8" w:rsidRPr="003765F8">
        <w:instrText xml:space="preserve"> REF _Ref192091937 \h </w:instrText>
      </w:r>
      <w:r w:rsidR="003765F8">
        <w:instrText xml:space="preserve"> \* MERGEFORMAT </w:instrText>
      </w:r>
      <w:r w:rsidR="003765F8" w:rsidRPr="003765F8">
        <w:fldChar w:fldCharType="separate"/>
      </w:r>
      <w:r w:rsidR="003765F8" w:rsidRPr="003765F8">
        <w:t xml:space="preserve">Figure </w:t>
      </w:r>
      <w:r w:rsidR="003765F8" w:rsidRPr="003765F8">
        <w:rPr>
          <w:noProof/>
        </w:rPr>
        <w:t>3</w:t>
      </w:r>
      <w:r w:rsidR="003765F8" w:rsidRPr="003765F8">
        <w:fldChar w:fldCharType="end"/>
      </w:r>
      <w:r w:rsidRPr="003765F8">
        <w:t>. An HDF5 application uses HDF5 APIs to describe the application’s data in terms of HDF5 objects (file, group, dataset, attribute, etc.) and stores the data on a specified storage device, e.g., parallel file system, node local storage, or object store. HDF5 I/O is performed by the Virtual Driver File (VFD) layer and its drivers, or by special VOL connectors.</w:t>
      </w:r>
    </w:p>
    <w:p w14:paraId="00000110" w14:textId="77777777" w:rsidR="00EE0069" w:rsidRPr="003765F8" w:rsidRDefault="00000000">
      <w:pPr>
        <w:jc w:val="both"/>
      </w:pPr>
      <w:r w:rsidRPr="003765F8">
        <w:t xml:space="preserve"> </w:t>
      </w:r>
    </w:p>
    <w:p w14:paraId="00000111" w14:textId="77777777" w:rsidR="00EE0069" w:rsidRPr="003765F8" w:rsidRDefault="00000000">
      <w:pPr>
        <w:jc w:val="both"/>
      </w:pPr>
      <w:r w:rsidRPr="003765F8">
        <w:t>The VFD layer is an abstraction layer at the bottom of the HDF5 library, which presents the underlying storage system as an extensible vector of bytes (i.e., binary HDF5 file). Historically, this abstraction layer has been used to allow the HDF5 library to run on different operating systems with different file I/O APIs, to simulate large files on file systems with a 2 GB max file size, access data on S3 store, and enable scaling for parallel HDF5 applications.</w:t>
      </w:r>
    </w:p>
    <w:p w14:paraId="00000112" w14:textId="77777777" w:rsidR="00EE0069" w:rsidRPr="003765F8" w:rsidRDefault="00000000">
      <w:pPr>
        <w:jc w:val="both"/>
      </w:pPr>
      <w:r w:rsidRPr="003765F8">
        <w:t xml:space="preserve"> </w:t>
      </w:r>
    </w:p>
    <w:p w14:paraId="00000113" w14:textId="77777777" w:rsidR="00EE0069" w:rsidRPr="003765F8" w:rsidRDefault="00000000">
      <w:pPr>
        <w:jc w:val="both"/>
      </w:pPr>
      <w:r w:rsidRPr="003765F8">
        <w:t xml:space="preserve">The VOL layer can be thought of as an abstraction layer just below the HDF5 APIs.  It provides interfaces to the VOL connectors that use the HDF5 API and some utilities provided by the library to implement data storage in an arbitrary format and on arbitrary devices while supporting the HDF5 API and data model. </w:t>
      </w:r>
    </w:p>
    <w:p w14:paraId="00000114" w14:textId="77777777" w:rsidR="00EE0069" w:rsidRPr="003765F8" w:rsidRDefault="00000000">
      <w:pPr>
        <w:jc w:val="both"/>
      </w:pPr>
      <w:r w:rsidRPr="003765F8">
        <w:t xml:space="preserve"> </w:t>
      </w:r>
    </w:p>
    <w:p w14:paraId="00000115" w14:textId="3C06F9CD" w:rsidR="00EE0069" w:rsidRDefault="00167CE4" w:rsidP="00167CE4">
      <w:pPr>
        <w:jc w:val="center"/>
      </w:pPr>
      <w:r>
        <w:rPr>
          <w:noProof/>
        </w:rPr>
        <w:lastRenderedPageBreak/>
        <w:drawing>
          <wp:inline distT="0" distB="0" distL="0" distR="0" wp14:anchorId="1608BD82" wp14:editId="07F60306">
            <wp:extent cx="4310743" cy="3752498"/>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rotWithShape="1">
                    <a:blip r:embed="rId10"/>
                    <a:srcRect l="14912" t="-5" r="20466" b="5"/>
                    <a:stretch/>
                  </pic:blipFill>
                  <pic:spPr bwMode="auto">
                    <a:xfrm>
                      <a:off x="0" y="0"/>
                      <a:ext cx="4373117" cy="3806795"/>
                    </a:xfrm>
                    <a:prstGeom prst="rect">
                      <a:avLst/>
                    </a:prstGeom>
                    <a:noFill/>
                    <a:ln>
                      <a:noFill/>
                    </a:ln>
                    <a:extLst>
                      <a:ext uri="{53640926-AAD7-44D8-BBD7-CCE9431645EC}">
                        <a14:shadowObscured xmlns:a14="http://schemas.microsoft.com/office/drawing/2010/main"/>
                      </a:ext>
                    </a:extLst>
                  </pic:spPr>
                </pic:pic>
              </a:graphicData>
            </a:graphic>
          </wp:inline>
        </w:drawing>
      </w:r>
    </w:p>
    <w:p w14:paraId="00000116" w14:textId="4466F018" w:rsidR="00EE0069" w:rsidRPr="003765F8" w:rsidRDefault="003765F8" w:rsidP="003765F8">
      <w:pPr>
        <w:pStyle w:val="Caption"/>
        <w:rPr>
          <w:sz w:val="20"/>
          <w:szCs w:val="20"/>
        </w:rPr>
      </w:pPr>
      <w:bookmarkStart w:id="8" w:name="_Ref192091937"/>
      <w:r w:rsidRPr="003765F8">
        <w:rPr>
          <w:sz w:val="20"/>
          <w:szCs w:val="20"/>
        </w:rPr>
        <w:t xml:space="preserve">Figure </w:t>
      </w:r>
      <w:r w:rsidRPr="003765F8">
        <w:rPr>
          <w:sz w:val="20"/>
          <w:szCs w:val="20"/>
        </w:rPr>
        <w:fldChar w:fldCharType="begin"/>
      </w:r>
      <w:r w:rsidRPr="003765F8">
        <w:rPr>
          <w:sz w:val="20"/>
          <w:szCs w:val="20"/>
        </w:rPr>
        <w:instrText xml:space="preserve"> SEQ Figure \* ARABIC </w:instrText>
      </w:r>
      <w:r w:rsidRPr="003765F8">
        <w:rPr>
          <w:sz w:val="20"/>
          <w:szCs w:val="20"/>
        </w:rPr>
        <w:fldChar w:fldCharType="separate"/>
      </w:r>
      <w:r w:rsidRPr="003765F8">
        <w:rPr>
          <w:noProof/>
          <w:sz w:val="20"/>
          <w:szCs w:val="20"/>
        </w:rPr>
        <w:t>3</w:t>
      </w:r>
      <w:r w:rsidRPr="003765F8">
        <w:rPr>
          <w:sz w:val="20"/>
          <w:szCs w:val="20"/>
        </w:rPr>
        <w:fldChar w:fldCharType="end"/>
      </w:r>
      <w:bookmarkEnd w:id="8"/>
      <w:r w:rsidRPr="003765F8">
        <w:rPr>
          <w:sz w:val="20"/>
          <w:szCs w:val="20"/>
        </w:rPr>
        <w:t>: HDF5 architecture. VOL layer redirects HDF5 calls to the HDF5 library proper to perform POSIX I/O via Virtual File Driver (VFD) layer resulting in binary HDF5 file and to VOL connectors that map HDF5 objects to storage and storage specific I/O API.</w:t>
      </w:r>
    </w:p>
    <w:p w14:paraId="494A8B8E" w14:textId="77777777" w:rsidR="003765F8" w:rsidRDefault="003765F8">
      <w:pPr>
        <w:jc w:val="both"/>
      </w:pPr>
      <w:r w:rsidRPr="003765F8">
        <w:fldChar w:fldCharType="begin"/>
      </w:r>
      <w:r w:rsidRPr="003765F8">
        <w:instrText xml:space="preserve"> REF _Ref192091937 \h </w:instrText>
      </w:r>
      <w:r>
        <w:instrText xml:space="preserve"> \* MERGEFORMAT </w:instrText>
      </w:r>
      <w:r w:rsidRPr="003765F8">
        <w:fldChar w:fldCharType="separate"/>
      </w:r>
      <w:r w:rsidRPr="003765F8">
        <w:t xml:space="preserve">Figure </w:t>
      </w:r>
      <w:r w:rsidRPr="003765F8">
        <w:rPr>
          <w:noProof/>
        </w:rPr>
        <w:t>3</w:t>
      </w:r>
      <w:r w:rsidRPr="003765F8">
        <w:fldChar w:fldCharType="end"/>
      </w:r>
      <w:r w:rsidRPr="003765F8">
        <w:t xml:space="preserve"> shows pluggable DAOS VOL and REST VOL connectors that use connector specific API for performing I/O to DAOS storage and passing I/O requests to the Highly Scalable Data Service that in turns talks to sharded HDF5 data in S3. The VOL layer also makes possible “pass-through” VOL connectors that call other VOL connectors.  The VOL connectors are registered with the HDF5 library using connector’s identification numbers that are assigned and maintained by The HDF Group. The list of the registered VOL connectors can be found </w:t>
      </w:r>
      <w:r>
        <w:t>at</w:t>
      </w:r>
    </w:p>
    <w:p w14:paraId="00000117" w14:textId="26E7D817" w:rsidR="00EE0069" w:rsidRPr="003765F8" w:rsidRDefault="003765F8">
      <w:pPr>
        <w:jc w:val="both"/>
      </w:pPr>
      <w:hyperlink r:id="rId11" w:history="1">
        <w:r w:rsidRPr="00922586">
          <w:rPr>
            <w:rStyle w:val="Hyperlink"/>
          </w:rPr>
          <w:t>https://support.hdfgroup.org/documentation/hdf5-docs/registered_vol_connectors.html</w:t>
        </w:r>
      </w:hyperlink>
      <w:r w:rsidRPr="003765F8">
        <w:t>. All VOL connectors except DAOS use HDF5 storage formats. Our work will leverage VOL’s capabilities to access data in non-HDF5 formats.</w:t>
      </w:r>
    </w:p>
    <w:p w14:paraId="0000011C" w14:textId="53A0C8A3" w:rsidR="00EE0069" w:rsidRDefault="00000000">
      <w:pPr>
        <w:jc w:val="both"/>
      </w:pPr>
      <w:r w:rsidRPr="003765F8">
        <w:t xml:space="preserve"> </w:t>
      </w:r>
    </w:p>
    <w:p w14:paraId="0000011E" w14:textId="4CB44FAB" w:rsidR="00EE0069" w:rsidRDefault="00000000" w:rsidP="00167CE4">
      <w:pPr>
        <w:pStyle w:val="Heading1"/>
        <w:numPr>
          <w:ilvl w:val="0"/>
          <w:numId w:val="4"/>
        </w:numPr>
        <w:pBdr>
          <w:top w:val="nil"/>
          <w:left w:val="nil"/>
          <w:bottom w:val="nil"/>
          <w:right w:val="nil"/>
          <w:between w:val="nil"/>
        </w:pBdr>
      </w:pPr>
      <w:sdt>
        <w:sdtPr>
          <w:tag w:val="goog_rdk_5"/>
          <w:id w:val="991293917"/>
        </w:sdtPr>
        <w:sdtContent/>
      </w:sdt>
      <w:sdt>
        <w:sdtPr>
          <w:tag w:val="goog_rdk_6"/>
          <w:id w:val="148181090"/>
        </w:sdtPr>
        <w:sdtContent/>
      </w:sdt>
      <w:r>
        <w:t xml:space="preserve">Key Personnel and Bibliography of Directly Related Work </w:t>
      </w:r>
    </w:p>
    <w:p w14:paraId="5C8078B7" w14:textId="77777777" w:rsidR="00167CE4" w:rsidRPr="00167CE4" w:rsidRDefault="00167CE4" w:rsidP="00167CE4">
      <w:pPr>
        <w:pStyle w:val="BodyText"/>
      </w:pPr>
    </w:p>
    <w:p w14:paraId="0000011F" w14:textId="77777777" w:rsidR="00EE0069" w:rsidRPr="00167CE4" w:rsidRDefault="00000000">
      <w:pPr>
        <w:pBdr>
          <w:top w:val="nil"/>
          <w:left w:val="nil"/>
          <w:bottom w:val="nil"/>
          <w:right w:val="nil"/>
          <w:between w:val="nil"/>
        </w:pBdr>
        <w:spacing w:after="120"/>
        <w:rPr>
          <w:rFonts w:asciiTheme="minorHAnsi" w:eastAsia="Times New Roman" w:hAnsiTheme="minorHAnsi" w:cstheme="minorHAnsi"/>
          <w:b/>
        </w:rPr>
      </w:pPr>
      <w:r w:rsidRPr="00167CE4">
        <w:rPr>
          <w:rFonts w:asciiTheme="minorHAnsi" w:eastAsia="Times New Roman" w:hAnsiTheme="minorHAnsi" w:cstheme="minorHAnsi"/>
          <w:b/>
        </w:rPr>
        <w:t>Principle Investigator - Edward Hartnett</w:t>
      </w:r>
    </w:p>
    <w:p w14:paraId="00000121" w14:textId="568E5809" w:rsidR="00EE0069" w:rsidRPr="00167CE4" w:rsidRDefault="00000000" w:rsidP="00333A64">
      <w:pPr>
        <w:pBdr>
          <w:top w:val="nil"/>
          <w:left w:val="nil"/>
          <w:bottom w:val="nil"/>
          <w:right w:val="nil"/>
          <w:between w:val="nil"/>
        </w:pBdr>
        <w:spacing w:after="120"/>
        <w:jc w:val="both"/>
        <w:rPr>
          <w:rFonts w:asciiTheme="minorHAnsi" w:hAnsiTheme="minorHAnsi" w:cstheme="minorHAnsi"/>
        </w:rPr>
      </w:pPr>
      <w:r w:rsidRPr="00167CE4">
        <w:rPr>
          <w:rFonts w:asciiTheme="minorHAnsi" w:hAnsiTheme="minorHAnsi" w:cstheme="minorHAnsi"/>
        </w:rPr>
        <w:t xml:space="preserve">Edward Hartnett is the primary author of NetCDF-4, a widely used, freely available software library for scientific data relied upon by NASA, NOAA, the European Space Agency (ESA), and climate and meteorology researchers worldwide. Originally funded by NASA, and later supported by NSF through UCAR, </w:t>
      </w:r>
      <w:proofErr w:type="spellStart"/>
      <w:r w:rsidRPr="00167CE4">
        <w:rPr>
          <w:rFonts w:asciiTheme="minorHAnsi" w:hAnsiTheme="minorHAnsi" w:cstheme="minorHAnsi"/>
        </w:rPr>
        <w:t>NetCDF</w:t>
      </w:r>
      <w:proofErr w:type="spellEnd"/>
      <w:r w:rsidRPr="00167CE4">
        <w:rPr>
          <w:rFonts w:asciiTheme="minorHAnsi" w:hAnsiTheme="minorHAnsi" w:cstheme="minorHAnsi"/>
        </w:rPr>
        <w:t xml:space="preserve"> has become the standard data format for Earth science data, enabling efficient storage, retrieval, and sharing of critical scientific datasets. It is a core component of NASA and NOAA’s GOES </w:t>
      </w:r>
      <w:r w:rsidRPr="00167CE4">
        <w:rPr>
          <w:rFonts w:asciiTheme="minorHAnsi" w:hAnsiTheme="minorHAnsi" w:cstheme="minorHAnsi"/>
        </w:rPr>
        <w:lastRenderedPageBreak/>
        <w:t>satellite data processing systems, helping ensure that satellite observations are properly stored, distributed, and accessible to researchers, forecasters, and decision-makers.</w:t>
      </w:r>
    </w:p>
    <w:p w14:paraId="00000123" w14:textId="2DD439B9" w:rsidR="00EE0069" w:rsidRPr="00167CE4" w:rsidRDefault="00000000" w:rsidP="00333A64">
      <w:pPr>
        <w:pBdr>
          <w:top w:val="nil"/>
          <w:left w:val="nil"/>
          <w:bottom w:val="nil"/>
          <w:right w:val="nil"/>
          <w:between w:val="nil"/>
        </w:pBdr>
        <w:spacing w:after="120"/>
        <w:jc w:val="both"/>
        <w:rPr>
          <w:rFonts w:asciiTheme="minorHAnsi" w:hAnsiTheme="minorHAnsi" w:cstheme="minorHAnsi"/>
        </w:rPr>
      </w:pPr>
      <w:r w:rsidRPr="00167CE4">
        <w:rPr>
          <w:rFonts w:asciiTheme="minorHAnsi" w:hAnsiTheme="minorHAnsi" w:cstheme="minorHAnsi"/>
        </w:rPr>
        <w:t xml:space="preserve">Edward continues to play an active role in the ongoing development and optimization of </w:t>
      </w:r>
      <w:proofErr w:type="spellStart"/>
      <w:r w:rsidRPr="00167CE4">
        <w:rPr>
          <w:rFonts w:asciiTheme="minorHAnsi" w:hAnsiTheme="minorHAnsi" w:cstheme="minorHAnsi"/>
        </w:rPr>
        <w:t>NetCDF</w:t>
      </w:r>
      <w:proofErr w:type="spellEnd"/>
      <w:r w:rsidRPr="00167CE4">
        <w:rPr>
          <w:rFonts w:asciiTheme="minorHAnsi" w:hAnsiTheme="minorHAnsi" w:cstheme="minorHAnsi"/>
        </w:rPr>
        <w:t xml:space="preserve">, regularly contributing performance improvements, bug fixes, and new features to keep pace with evolving scientific and operational requirements. In 2022, he led a major enhancement to </w:t>
      </w:r>
      <w:proofErr w:type="spellStart"/>
      <w:r w:rsidRPr="00167CE4">
        <w:rPr>
          <w:rFonts w:asciiTheme="minorHAnsi" w:hAnsiTheme="minorHAnsi" w:cstheme="minorHAnsi"/>
        </w:rPr>
        <w:t>NetCDF’s</w:t>
      </w:r>
      <w:proofErr w:type="spellEnd"/>
      <w:r w:rsidRPr="00167CE4">
        <w:rPr>
          <w:rFonts w:asciiTheme="minorHAnsi" w:hAnsiTheme="minorHAnsi" w:cstheme="minorHAnsi"/>
        </w:rPr>
        <w:t xml:space="preserve"> data compression capabilities, dramatically improving storage efficiency for large-scale climate and satellite datasets.</w:t>
      </w:r>
    </w:p>
    <w:p w14:paraId="00000125" w14:textId="41B729A0" w:rsidR="00EE0069" w:rsidRPr="00167CE4" w:rsidRDefault="00000000" w:rsidP="00333A64">
      <w:pPr>
        <w:pBdr>
          <w:top w:val="nil"/>
          <w:left w:val="nil"/>
          <w:bottom w:val="nil"/>
          <w:right w:val="nil"/>
          <w:between w:val="nil"/>
        </w:pBdr>
        <w:spacing w:after="120"/>
        <w:jc w:val="both"/>
        <w:rPr>
          <w:rFonts w:asciiTheme="minorHAnsi" w:hAnsiTheme="minorHAnsi" w:cstheme="minorHAnsi"/>
        </w:rPr>
      </w:pPr>
      <w:r w:rsidRPr="00167CE4">
        <w:rPr>
          <w:rFonts w:asciiTheme="minorHAnsi" w:hAnsiTheme="minorHAnsi" w:cstheme="minorHAnsi"/>
        </w:rPr>
        <w:t xml:space="preserve">In addition to his work on </w:t>
      </w:r>
      <w:proofErr w:type="spellStart"/>
      <w:r w:rsidRPr="00167CE4">
        <w:rPr>
          <w:rFonts w:asciiTheme="minorHAnsi" w:hAnsiTheme="minorHAnsi" w:cstheme="minorHAnsi"/>
        </w:rPr>
        <w:t>NetCDF</w:t>
      </w:r>
      <w:proofErr w:type="spellEnd"/>
      <w:r w:rsidRPr="00167CE4">
        <w:rPr>
          <w:rFonts w:asciiTheme="minorHAnsi" w:hAnsiTheme="minorHAnsi" w:cstheme="minorHAnsi"/>
        </w:rPr>
        <w:t>, Edward is a co-author and active contributor to the Parallel IO (PIO) library, a high-performance C/Fortran library designed to optimize parallel I/O operations using the MPI (Message Passing Interface) library. PIO is a key component of NCAR’s Community Earth System Model (CESM) and is used in other major weather and climate models to efficiently handle vast amounts of environmental simulation data. Designed to run on some of the world's most powerful HPC systems, PIO enables scalable, high-performance data processing critical for advanced climate modeling, numerical weather prediction, and scientific research.</w:t>
      </w:r>
    </w:p>
    <w:p w14:paraId="00000127" w14:textId="2AC4BA8A" w:rsidR="00EE0069" w:rsidRPr="00167CE4" w:rsidRDefault="00000000" w:rsidP="00333A64">
      <w:pPr>
        <w:pBdr>
          <w:top w:val="nil"/>
          <w:left w:val="nil"/>
          <w:bottom w:val="nil"/>
          <w:right w:val="nil"/>
          <w:between w:val="nil"/>
        </w:pBdr>
        <w:spacing w:after="120"/>
        <w:jc w:val="both"/>
        <w:rPr>
          <w:rFonts w:asciiTheme="minorHAnsi" w:hAnsiTheme="minorHAnsi" w:cstheme="minorHAnsi"/>
        </w:rPr>
      </w:pPr>
      <w:r w:rsidRPr="00167CE4">
        <w:rPr>
          <w:rFonts w:asciiTheme="minorHAnsi" w:hAnsiTheme="minorHAnsi" w:cstheme="minorHAnsi"/>
        </w:rPr>
        <w:t>Edward has also led and mentored software engineering teams, including serving as supervisor of the Production Software Team within Ground Data Systems for NASA missions such as Messenger, Cassini, MAVEN, MMS, SORCE, AIM, and TSIS. In this role, he ensured the successful delivery of mission-critical data processing software, established Agile development processes, and implemented comprehensive code reviews to uphold software quality for operational NASA missions.</w:t>
      </w:r>
    </w:p>
    <w:p w14:paraId="00000128" w14:textId="77777777" w:rsidR="00EE0069" w:rsidRPr="00167CE4" w:rsidRDefault="00000000" w:rsidP="00333A64">
      <w:pPr>
        <w:pBdr>
          <w:top w:val="nil"/>
          <w:left w:val="nil"/>
          <w:bottom w:val="nil"/>
          <w:right w:val="nil"/>
          <w:between w:val="nil"/>
        </w:pBdr>
        <w:spacing w:after="120"/>
        <w:jc w:val="both"/>
        <w:rPr>
          <w:rFonts w:asciiTheme="minorHAnsi" w:hAnsiTheme="minorHAnsi" w:cstheme="minorHAnsi"/>
        </w:rPr>
      </w:pPr>
      <w:r w:rsidRPr="00167CE4">
        <w:rPr>
          <w:rFonts w:asciiTheme="minorHAnsi" w:hAnsiTheme="minorHAnsi" w:cstheme="minorHAnsi"/>
        </w:rPr>
        <w:t>Currently, Edward works at NOAA’s Environmental Modeling Center (EMC), where he contributes to the development and maintenance of NCEPLIBS, a key suite of libraries supporting the Unified Forecast System (UFS) and other numerical weather prediction (NWP) models. His work focuses on improving performance, scalability, and scientific accuracy for some of the world’s most complex environmental modeling systems. In addition, Edward actively explores AI-based solutions to streamline development processes, improve code quality, and accelerate scientific software development, applying cutting-edge techniques to enhance NOAA’s modeling and forecasting capabilities.</w:t>
      </w:r>
    </w:p>
    <w:p w14:paraId="00000129" w14:textId="77777777" w:rsidR="00EE0069" w:rsidRPr="00167CE4" w:rsidRDefault="00EE0069">
      <w:pPr>
        <w:pBdr>
          <w:top w:val="nil"/>
          <w:left w:val="nil"/>
          <w:bottom w:val="nil"/>
          <w:right w:val="nil"/>
          <w:between w:val="nil"/>
        </w:pBdr>
        <w:spacing w:after="120"/>
        <w:rPr>
          <w:rFonts w:asciiTheme="minorHAnsi" w:hAnsiTheme="minorHAnsi" w:cstheme="minorHAnsi"/>
        </w:rPr>
      </w:pPr>
    </w:p>
    <w:p w14:paraId="0000012A" w14:textId="77777777" w:rsidR="00EE0069" w:rsidRPr="00167CE4" w:rsidRDefault="00000000">
      <w:pPr>
        <w:pBdr>
          <w:top w:val="nil"/>
          <w:left w:val="nil"/>
          <w:bottom w:val="nil"/>
          <w:right w:val="nil"/>
          <w:between w:val="nil"/>
        </w:pBdr>
        <w:spacing w:after="120"/>
        <w:rPr>
          <w:rFonts w:asciiTheme="minorHAnsi" w:hAnsiTheme="minorHAnsi" w:cstheme="minorHAnsi"/>
          <w:b/>
        </w:rPr>
      </w:pPr>
      <w:r w:rsidRPr="00167CE4">
        <w:rPr>
          <w:rFonts w:asciiTheme="minorHAnsi" w:hAnsiTheme="minorHAnsi" w:cstheme="minorHAnsi"/>
          <w:b/>
        </w:rPr>
        <w:t>Bibliography</w:t>
      </w:r>
    </w:p>
    <w:p w14:paraId="0000012B" w14:textId="5C565586" w:rsidR="00EE0069" w:rsidRPr="00167CE4" w:rsidRDefault="00000000" w:rsidP="00B15C7E">
      <w:pPr>
        <w:pBdr>
          <w:top w:val="nil"/>
          <w:left w:val="nil"/>
          <w:bottom w:val="nil"/>
          <w:right w:val="nil"/>
          <w:between w:val="nil"/>
        </w:pBdr>
        <w:spacing w:after="120"/>
        <w:jc w:val="both"/>
        <w:rPr>
          <w:rFonts w:asciiTheme="minorHAnsi" w:hAnsiTheme="minorHAnsi" w:cstheme="minorHAnsi"/>
        </w:rPr>
      </w:pPr>
      <w:r w:rsidRPr="00167CE4">
        <w:rPr>
          <w:rFonts w:asciiTheme="minorHAnsi" w:hAnsiTheme="minorHAnsi" w:cstheme="minorHAnsi"/>
        </w:rPr>
        <w:t>Edward Hartnett, Hang Lei, Alexander J.W. Richert, Alyson Stahl, “A New API for NOAA's GRIB2 Libraries” Poster presented at the AGU Fall Meeting 2024.</w:t>
      </w:r>
    </w:p>
    <w:p w14:paraId="0000012C" w14:textId="771BCFBE" w:rsidR="00EE0069" w:rsidRPr="00167CE4" w:rsidRDefault="00000000" w:rsidP="00B15C7E">
      <w:pPr>
        <w:pBdr>
          <w:top w:val="nil"/>
          <w:left w:val="nil"/>
          <w:bottom w:val="nil"/>
          <w:right w:val="nil"/>
          <w:between w:val="nil"/>
        </w:pBdr>
        <w:spacing w:after="120"/>
        <w:jc w:val="both"/>
        <w:rPr>
          <w:rFonts w:asciiTheme="minorHAnsi" w:hAnsiTheme="minorHAnsi" w:cstheme="minorHAnsi"/>
        </w:rPr>
      </w:pPr>
      <w:r w:rsidRPr="00167CE4">
        <w:rPr>
          <w:rFonts w:asciiTheme="minorHAnsi" w:hAnsiTheme="minorHAnsi" w:cstheme="minorHAnsi"/>
        </w:rPr>
        <w:t xml:space="preserve">Alexander J.W. Richert, Edward Hartnett, Hang Lei, Jeff Ator, George </w:t>
      </w:r>
      <w:proofErr w:type="spellStart"/>
      <w:r w:rsidRPr="00167CE4">
        <w:rPr>
          <w:rFonts w:asciiTheme="minorHAnsi" w:hAnsiTheme="minorHAnsi" w:cstheme="minorHAnsi"/>
        </w:rPr>
        <w:t>Gayno</w:t>
      </w:r>
      <w:proofErr w:type="spellEnd"/>
      <w:r w:rsidRPr="00167CE4">
        <w:rPr>
          <w:rFonts w:asciiTheme="minorHAnsi" w:hAnsiTheme="minorHAnsi" w:cstheme="minorHAnsi"/>
        </w:rPr>
        <w:t>, Alyson Stahl, “Modernizing scientific code development and testing: NCEPLIBS perspectives on continuous integration” Poster presented at the AGU Fall Meeting 2024.</w:t>
      </w:r>
    </w:p>
    <w:p w14:paraId="0000012D" w14:textId="1D602C09" w:rsidR="00EE0069" w:rsidRPr="00167CE4" w:rsidRDefault="00000000" w:rsidP="00B15C7E">
      <w:pPr>
        <w:pBdr>
          <w:top w:val="nil"/>
          <w:left w:val="nil"/>
          <w:bottom w:val="nil"/>
          <w:right w:val="nil"/>
          <w:between w:val="nil"/>
        </w:pBdr>
        <w:spacing w:after="120"/>
        <w:jc w:val="both"/>
        <w:rPr>
          <w:rFonts w:asciiTheme="minorHAnsi" w:hAnsiTheme="minorHAnsi" w:cstheme="minorHAnsi"/>
        </w:rPr>
      </w:pPr>
      <w:r w:rsidRPr="00167CE4">
        <w:rPr>
          <w:rFonts w:asciiTheme="minorHAnsi" w:hAnsiTheme="minorHAnsi" w:cstheme="minorHAnsi"/>
        </w:rPr>
        <w:t xml:space="preserve">Edward Hartnett, Jeff Ator, Hang Lei, </w:t>
      </w:r>
      <w:proofErr w:type="spellStart"/>
      <w:r w:rsidRPr="00167CE4">
        <w:rPr>
          <w:rFonts w:asciiTheme="minorHAnsi" w:hAnsiTheme="minorHAnsi" w:cstheme="minorHAnsi"/>
        </w:rPr>
        <w:t>AlexanderJ.W</w:t>
      </w:r>
      <w:proofErr w:type="spellEnd"/>
      <w:r w:rsidRPr="00167CE4">
        <w:rPr>
          <w:rFonts w:asciiTheme="minorHAnsi" w:hAnsiTheme="minorHAnsi" w:cstheme="minorHAnsi"/>
        </w:rPr>
        <w:t xml:space="preserve">. Richert, Jack </w:t>
      </w:r>
      <w:proofErr w:type="spellStart"/>
      <w:r w:rsidRPr="00167CE4">
        <w:rPr>
          <w:rFonts w:asciiTheme="minorHAnsi" w:hAnsiTheme="minorHAnsi" w:cstheme="minorHAnsi"/>
        </w:rPr>
        <w:t>Woollen</w:t>
      </w:r>
      <w:proofErr w:type="spellEnd"/>
      <w:r w:rsidRPr="00167CE4">
        <w:rPr>
          <w:rFonts w:asciiTheme="minorHAnsi" w:hAnsiTheme="minorHAnsi" w:cstheme="minorHAnsi"/>
        </w:rPr>
        <w:t xml:space="preserve">, Alyson Stahl, George </w:t>
      </w:r>
      <w:proofErr w:type="spellStart"/>
      <w:r w:rsidRPr="00167CE4">
        <w:rPr>
          <w:rFonts w:asciiTheme="minorHAnsi" w:hAnsiTheme="minorHAnsi" w:cstheme="minorHAnsi"/>
        </w:rPr>
        <w:t>Vandenberghe</w:t>
      </w:r>
      <w:proofErr w:type="spellEnd"/>
      <w:r w:rsidRPr="00167CE4">
        <w:rPr>
          <w:rFonts w:asciiTheme="minorHAnsi" w:hAnsiTheme="minorHAnsi" w:cstheme="minorHAnsi"/>
        </w:rPr>
        <w:t>, “NCEPLIBS Libraries Modernization” Presented at the SENA Summit, Boulder, Colorado, September, 2024</w:t>
      </w:r>
    </w:p>
    <w:p w14:paraId="0000012E" w14:textId="0D861A95" w:rsidR="00EE0069" w:rsidRPr="00167CE4" w:rsidRDefault="00000000" w:rsidP="00B15C7E">
      <w:pPr>
        <w:pBdr>
          <w:top w:val="nil"/>
          <w:left w:val="nil"/>
          <w:bottom w:val="nil"/>
          <w:right w:val="nil"/>
          <w:between w:val="nil"/>
        </w:pBdr>
        <w:spacing w:after="120"/>
        <w:jc w:val="both"/>
        <w:rPr>
          <w:rFonts w:asciiTheme="minorHAnsi" w:hAnsiTheme="minorHAnsi" w:cstheme="minorHAnsi"/>
        </w:rPr>
      </w:pPr>
      <w:r w:rsidRPr="00167CE4">
        <w:rPr>
          <w:rFonts w:asciiTheme="minorHAnsi" w:hAnsiTheme="minorHAnsi" w:cstheme="minorHAnsi"/>
        </w:rPr>
        <w:t xml:space="preserve">Edward Hartnett, Jeff Ator, Hang Lei, Alexander J.W. Richert, Jack </w:t>
      </w:r>
      <w:proofErr w:type="spellStart"/>
      <w:r w:rsidRPr="00167CE4">
        <w:rPr>
          <w:rFonts w:asciiTheme="minorHAnsi" w:hAnsiTheme="minorHAnsi" w:cstheme="minorHAnsi"/>
        </w:rPr>
        <w:t>Woollen</w:t>
      </w:r>
      <w:proofErr w:type="spellEnd"/>
      <w:r w:rsidRPr="00167CE4">
        <w:rPr>
          <w:rFonts w:asciiTheme="minorHAnsi" w:hAnsiTheme="minorHAnsi" w:cstheme="minorHAnsi"/>
        </w:rPr>
        <w:t xml:space="preserve">, “NCEPLIBS GRIB and BUFR Libraries: Maintaining and Modernizing NOAA's Libraries for WMO Data Formats” Poster presented at the AGU Fall Meeting 2023 (see extended abstract). </w:t>
      </w:r>
    </w:p>
    <w:p w14:paraId="0000012F" w14:textId="00FD929B" w:rsidR="00EE0069" w:rsidRPr="00167CE4" w:rsidRDefault="00000000" w:rsidP="00B15C7E">
      <w:pPr>
        <w:pBdr>
          <w:top w:val="nil"/>
          <w:left w:val="nil"/>
          <w:bottom w:val="nil"/>
          <w:right w:val="nil"/>
          <w:between w:val="nil"/>
        </w:pBdr>
        <w:spacing w:after="120"/>
        <w:jc w:val="both"/>
        <w:rPr>
          <w:rFonts w:asciiTheme="minorHAnsi" w:hAnsiTheme="minorHAnsi" w:cstheme="minorHAnsi"/>
        </w:rPr>
      </w:pPr>
      <w:r w:rsidRPr="00167CE4">
        <w:rPr>
          <w:rFonts w:asciiTheme="minorHAnsi" w:hAnsiTheme="minorHAnsi" w:cstheme="minorHAnsi"/>
        </w:rPr>
        <w:t xml:space="preserve">Edward Hartnett, Jeff Ator, Hang Lei, Alexander J.W. Richert, Jack </w:t>
      </w:r>
      <w:proofErr w:type="spellStart"/>
      <w:r w:rsidRPr="00167CE4">
        <w:rPr>
          <w:rFonts w:asciiTheme="minorHAnsi" w:hAnsiTheme="minorHAnsi" w:cstheme="minorHAnsi"/>
        </w:rPr>
        <w:t>Woollen</w:t>
      </w:r>
      <w:proofErr w:type="spellEnd"/>
      <w:r w:rsidRPr="00167CE4">
        <w:rPr>
          <w:rFonts w:asciiTheme="minorHAnsi" w:hAnsiTheme="minorHAnsi" w:cstheme="minorHAnsi"/>
        </w:rPr>
        <w:t xml:space="preserve">, “Benchmarking </w:t>
      </w:r>
      <w:proofErr w:type="spellStart"/>
      <w:r w:rsidRPr="00167CE4">
        <w:rPr>
          <w:rFonts w:asciiTheme="minorHAnsi" w:hAnsiTheme="minorHAnsi" w:cstheme="minorHAnsi"/>
        </w:rPr>
        <w:t>Zstandard</w:t>
      </w:r>
      <w:proofErr w:type="spellEnd"/>
      <w:r w:rsidRPr="00167CE4">
        <w:rPr>
          <w:rFonts w:asciiTheme="minorHAnsi" w:hAnsiTheme="minorHAnsi" w:cstheme="minorHAnsi"/>
        </w:rPr>
        <w:t xml:space="preserve"> and Quantize Compression in </w:t>
      </w:r>
      <w:proofErr w:type="spellStart"/>
      <w:r w:rsidRPr="00167CE4">
        <w:rPr>
          <w:rFonts w:asciiTheme="minorHAnsi" w:hAnsiTheme="minorHAnsi" w:cstheme="minorHAnsi"/>
        </w:rPr>
        <w:t>NetCDF</w:t>
      </w:r>
      <w:proofErr w:type="spellEnd"/>
      <w:r w:rsidRPr="00167CE4">
        <w:rPr>
          <w:rFonts w:asciiTheme="minorHAnsi" w:hAnsiTheme="minorHAnsi" w:cstheme="minorHAnsi"/>
        </w:rPr>
        <w:t xml:space="preserve">” Poster presented at the AGU Fall Meeting 2023. </w:t>
      </w:r>
    </w:p>
    <w:p w14:paraId="00000130" w14:textId="77777777" w:rsidR="00EE0069" w:rsidRPr="00167CE4" w:rsidRDefault="00000000" w:rsidP="00B15C7E">
      <w:pPr>
        <w:pBdr>
          <w:top w:val="nil"/>
          <w:left w:val="nil"/>
          <w:bottom w:val="nil"/>
          <w:right w:val="nil"/>
          <w:between w:val="nil"/>
        </w:pBdr>
        <w:spacing w:after="120"/>
        <w:jc w:val="both"/>
        <w:rPr>
          <w:rFonts w:asciiTheme="minorHAnsi" w:hAnsiTheme="minorHAnsi" w:cstheme="minorHAnsi"/>
        </w:rPr>
      </w:pPr>
      <w:r w:rsidRPr="00167CE4">
        <w:rPr>
          <w:rFonts w:asciiTheme="minorHAnsi" w:hAnsiTheme="minorHAnsi" w:cstheme="minorHAnsi"/>
        </w:rPr>
        <w:t>Edward Hartnett, “</w:t>
      </w:r>
      <w:proofErr w:type="spellStart"/>
      <w:r w:rsidRPr="00167CE4">
        <w:rPr>
          <w:rFonts w:asciiTheme="minorHAnsi" w:hAnsiTheme="minorHAnsi" w:cstheme="minorHAnsi"/>
        </w:rPr>
        <w:t>NetCDF</w:t>
      </w:r>
      <w:proofErr w:type="spellEnd"/>
      <w:r w:rsidRPr="00167CE4">
        <w:rPr>
          <w:rFonts w:asciiTheme="minorHAnsi" w:hAnsiTheme="minorHAnsi" w:cstheme="minorHAnsi"/>
        </w:rPr>
        <w:t xml:space="preserve"> Compression Improvements” Presented at the SENA Summit, Boulder, Colorado, June, 2023</w:t>
      </w:r>
    </w:p>
    <w:p w14:paraId="00000131" w14:textId="77777777" w:rsidR="00EE0069" w:rsidRPr="00167CE4" w:rsidRDefault="00000000" w:rsidP="00B15C7E">
      <w:pPr>
        <w:pBdr>
          <w:top w:val="nil"/>
          <w:left w:val="nil"/>
          <w:bottom w:val="nil"/>
          <w:right w:val="nil"/>
          <w:between w:val="nil"/>
        </w:pBdr>
        <w:spacing w:after="120"/>
        <w:jc w:val="both"/>
        <w:rPr>
          <w:rFonts w:asciiTheme="minorHAnsi" w:hAnsiTheme="minorHAnsi" w:cstheme="minorHAnsi"/>
        </w:rPr>
      </w:pPr>
      <w:r w:rsidRPr="00167CE4">
        <w:rPr>
          <w:rFonts w:asciiTheme="minorHAnsi" w:hAnsiTheme="minorHAnsi" w:cstheme="minorHAnsi"/>
        </w:rPr>
        <w:lastRenderedPageBreak/>
        <w:t xml:space="preserve">Hartnett, Edward. “Better Compression for UFS with Support from the </w:t>
      </w:r>
      <w:proofErr w:type="spellStart"/>
      <w:r w:rsidRPr="00167CE4">
        <w:rPr>
          <w:rFonts w:asciiTheme="minorHAnsi" w:hAnsiTheme="minorHAnsi" w:cstheme="minorHAnsi"/>
        </w:rPr>
        <w:t>NetCDF</w:t>
      </w:r>
      <w:proofErr w:type="spellEnd"/>
      <w:r w:rsidRPr="00167CE4">
        <w:rPr>
          <w:rFonts w:asciiTheme="minorHAnsi" w:hAnsiTheme="minorHAnsi" w:cstheme="minorHAnsi"/>
        </w:rPr>
        <w:t xml:space="preserve"> Community.” Presentation delivered at the Unifying Innovations in Forecasting Capabilities Workshop, July 2023. </w:t>
      </w:r>
    </w:p>
    <w:p w14:paraId="00000132" w14:textId="77777777" w:rsidR="00EE0069" w:rsidRPr="00167CE4" w:rsidRDefault="00000000" w:rsidP="00B15C7E">
      <w:pPr>
        <w:pBdr>
          <w:top w:val="nil"/>
          <w:left w:val="nil"/>
          <w:bottom w:val="nil"/>
          <w:right w:val="nil"/>
          <w:between w:val="nil"/>
        </w:pBdr>
        <w:spacing w:after="120"/>
        <w:jc w:val="both"/>
        <w:rPr>
          <w:rFonts w:asciiTheme="minorHAnsi" w:hAnsiTheme="minorHAnsi" w:cstheme="minorHAnsi"/>
        </w:rPr>
      </w:pPr>
      <w:r w:rsidRPr="00167CE4">
        <w:rPr>
          <w:rFonts w:asciiTheme="minorHAnsi" w:hAnsiTheme="minorHAnsi" w:cstheme="minorHAnsi"/>
        </w:rPr>
        <w:t>Hartnett, Edward. “Unit Testing NCEPLIBS.” Poster presented at the Workshop on Correctness and Reproducibility for Climate and Weather, November 9, 2023, Boulder, CO.</w:t>
      </w:r>
    </w:p>
    <w:p w14:paraId="00000133" w14:textId="77777777" w:rsidR="00EE0069" w:rsidRPr="00167CE4" w:rsidRDefault="00000000" w:rsidP="00B15C7E">
      <w:pPr>
        <w:pBdr>
          <w:top w:val="nil"/>
          <w:left w:val="nil"/>
          <w:bottom w:val="nil"/>
          <w:right w:val="nil"/>
          <w:between w:val="nil"/>
        </w:pBdr>
        <w:spacing w:after="120"/>
        <w:jc w:val="both"/>
        <w:rPr>
          <w:rFonts w:asciiTheme="minorHAnsi" w:hAnsiTheme="minorHAnsi" w:cstheme="minorHAnsi"/>
        </w:rPr>
      </w:pPr>
      <w:r w:rsidRPr="00167CE4">
        <w:rPr>
          <w:rFonts w:asciiTheme="minorHAnsi" w:hAnsiTheme="minorHAnsi" w:cstheme="minorHAnsi"/>
        </w:rPr>
        <w:t xml:space="preserve">Edward Hartnett, Charlie Zender, “Advanced Compression Algorithms for </w:t>
      </w:r>
      <w:proofErr w:type="spellStart"/>
      <w:r w:rsidRPr="00167CE4">
        <w:rPr>
          <w:rFonts w:asciiTheme="minorHAnsi" w:hAnsiTheme="minorHAnsi" w:cstheme="minorHAnsi"/>
        </w:rPr>
        <w:t>netCDF</w:t>
      </w:r>
      <w:proofErr w:type="spellEnd"/>
      <w:r w:rsidRPr="00167CE4">
        <w:rPr>
          <w:rFonts w:asciiTheme="minorHAnsi" w:hAnsiTheme="minorHAnsi" w:cstheme="minorHAnsi"/>
        </w:rPr>
        <w:t xml:space="preserve"> Datasets with the Community Codec Repository” Presented at NSF CYBERINFRASTRUCTURE FOR SUSTAINED SCIENTIFIC INNOVATION (CSSI) PRINCIPAL INVESTIGATOR MEETING, July, 2022.</w:t>
      </w:r>
    </w:p>
    <w:p w14:paraId="00000134" w14:textId="32F750BE" w:rsidR="00EE0069" w:rsidRPr="00167CE4" w:rsidRDefault="00000000" w:rsidP="00B15C7E">
      <w:pPr>
        <w:pBdr>
          <w:top w:val="nil"/>
          <w:left w:val="nil"/>
          <w:bottom w:val="nil"/>
          <w:right w:val="nil"/>
          <w:between w:val="nil"/>
        </w:pBdr>
        <w:spacing w:after="120"/>
        <w:jc w:val="both"/>
        <w:rPr>
          <w:rFonts w:asciiTheme="minorHAnsi" w:hAnsiTheme="minorHAnsi" w:cstheme="minorHAnsi"/>
        </w:rPr>
      </w:pPr>
      <w:r w:rsidRPr="00167CE4">
        <w:rPr>
          <w:rFonts w:asciiTheme="minorHAnsi" w:hAnsiTheme="minorHAnsi" w:cstheme="minorHAnsi"/>
        </w:rPr>
        <w:t xml:space="preserve">Edward Hartnett, Hang Lei, Brian Curtis, Kyle </w:t>
      </w:r>
      <w:proofErr w:type="spellStart"/>
      <w:r w:rsidRPr="00167CE4">
        <w:rPr>
          <w:rFonts w:asciiTheme="minorHAnsi" w:hAnsiTheme="minorHAnsi" w:cstheme="minorHAnsi"/>
        </w:rPr>
        <w:t>Gerheiser</w:t>
      </w:r>
      <w:proofErr w:type="spellEnd"/>
      <w:r w:rsidRPr="00167CE4">
        <w:rPr>
          <w:rFonts w:asciiTheme="minorHAnsi" w:hAnsiTheme="minorHAnsi" w:cstheme="minorHAnsi"/>
        </w:rPr>
        <w:t>, “Improving Documentation, Testing, Process, and Code for Legacy NOAA GRIB2 C Fortran Libraries” Presented at the Improving Scientific Software Conference, NCAR, Boulder, Colorado, April, 2022 (see video).</w:t>
      </w:r>
    </w:p>
    <w:p w14:paraId="00000135" w14:textId="77777777" w:rsidR="00EE0069" w:rsidRPr="00167CE4" w:rsidRDefault="00000000" w:rsidP="00B15C7E">
      <w:pPr>
        <w:pBdr>
          <w:top w:val="nil"/>
          <w:left w:val="nil"/>
          <w:bottom w:val="nil"/>
          <w:right w:val="nil"/>
          <w:between w:val="nil"/>
        </w:pBdr>
        <w:spacing w:after="120"/>
        <w:jc w:val="both"/>
        <w:rPr>
          <w:rFonts w:asciiTheme="minorHAnsi" w:hAnsiTheme="minorHAnsi" w:cstheme="minorHAnsi"/>
        </w:rPr>
      </w:pPr>
      <w:r w:rsidRPr="00167CE4">
        <w:rPr>
          <w:rFonts w:asciiTheme="minorHAnsi" w:hAnsiTheme="minorHAnsi" w:cstheme="minorHAnsi"/>
        </w:rPr>
        <w:t xml:space="preserve">Edward Hartnett, Charlie Zender, “Adding Quantization to the </w:t>
      </w:r>
      <w:proofErr w:type="spellStart"/>
      <w:r w:rsidRPr="00167CE4">
        <w:rPr>
          <w:rFonts w:asciiTheme="minorHAnsi" w:hAnsiTheme="minorHAnsi" w:cstheme="minorHAnsi"/>
        </w:rPr>
        <w:t>NetCDF</w:t>
      </w:r>
      <w:proofErr w:type="spellEnd"/>
      <w:r w:rsidRPr="00167CE4">
        <w:rPr>
          <w:rFonts w:asciiTheme="minorHAnsi" w:hAnsiTheme="minorHAnsi" w:cstheme="minorHAnsi"/>
        </w:rPr>
        <w:t xml:space="preserve"> C and Fortran Libraries to Enable Lossy Compression” Presented at the EGU Meeting, Vienna, Austria, April, 2022.</w:t>
      </w:r>
    </w:p>
    <w:p w14:paraId="00000136" w14:textId="77777777" w:rsidR="00EE0069" w:rsidRPr="00167CE4" w:rsidRDefault="00000000" w:rsidP="00B15C7E">
      <w:pPr>
        <w:pBdr>
          <w:top w:val="nil"/>
          <w:left w:val="nil"/>
          <w:bottom w:val="nil"/>
          <w:right w:val="nil"/>
          <w:between w:val="nil"/>
        </w:pBdr>
        <w:spacing w:after="120"/>
        <w:jc w:val="both"/>
        <w:rPr>
          <w:rFonts w:asciiTheme="minorHAnsi" w:hAnsiTheme="minorHAnsi" w:cstheme="minorHAnsi"/>
        </w:rPr>
      </w:pPr>
      <w:r w:rsidRPr="00167CE4">
        <w:rPr>
          <w:rFonts w:asciiTheme="minorHAnsi" w:hAnsiTheme="minorHAnsi" w:cstheme="minorHAnsi"/>
        </w:rPr>
        <w:t xml:space="preserve">Edward Hartnett, Charles S. Zender, Ward Fisher, Dennis </w:t>
      </w:r>
      <w:proofErr w:type="spellStart"/>
      <w:r w:rsidRPr="00167CE4">
        <w:rPr>
          <w:rFonts w:asciiTheme="minorHAnsi" w:hAnsiTheme="minorHAnsi" w:cstheme="minorHAnsi"/>
        </w:rPr>
        <w:t>Heimbigner</w:t>
      </w:r>
      <w:proofErr w:type="spellEnd"/>
      <w:r w:rsidRPr="00167CE4">
        <w:rPr>
          <w:rFonts w:asciiTheme="minorHAnsi" w:hAnsiTheme="minorHAnsi" w:cstheme="minorHAnsi"/>
        </w:rPr>
        <w:t xml:space="preserve">, Hang Lei, Brian Curtis, Kyle </w:t>
      </w:r>
      <w:proofErr w:type="spellStart"/>
      <w:r w:rsidRPr="00167CE4">
        <w:rPr>
          <w:rFonts w:asciiTheme="minorHAnsi" w:hAnsiTheme="minorHAnsi" w:cstheme="minorHAnsi"/>
        </w:rPr>
        <w:t>Gerheiser</w:t>
      </w:r>
      <w:proofErr w:type="spellEnd"/>
      <w:r w:rsidRPr="00167CE4">
        <w:rPr>
          <w:rFonts w:asciiTheme="minorHAnsi" w:hAnsiTheme="minorHAnsi" w:cstheme="minorHAnsi"/>
        </w:rPr>
        <w:t xml:space="preserve">, “Quantization and Next-Generation </w:t>
      </w:r>
      <w:proofErr w:type="spellStart"/>
      <w:r w:rsidRPr="00167CE4">
        <w:rPr>
          <w:rFonts w:asciiTheme="minorHAnsi" w:hAnsiTheme="minorHAnsi" w:cstheme="minorHAnsi"/>
        </w:rPr>
        <w:t>Zlib</w:t>
      </w:r>
      <w:proofErr w:type="spellEnd"/>
      <w:r w:rsidRPr="00167CE4">
        <w:rPr>
          <w:rFonts w:asciiTheme="minorHAnsi" w:hAnsiTheme="minorHAnsi" w:cstheme="minorHAnsi"/>
        </w:rPr>
        <w:t xml:space="preserve"> Compression for Fully Backward-Compatible, Faster, and More Effective Data Compression in </w:t>
      </w:r>
      <w:proofErr w:type="spellStart"/>
      <w:r w:rsidRPr="00167CE4">
        <w:rPr>
          <w:rFonts w:asciiTheme="minorHAnsi" w:hAnsiTheme="minorHAnsi" w:cstheme="minorHAnsi"/>
        </w:rPr>
        <w:t>NetCDF</w:t>
      </w:r>
      <w:proofErr w:type="spellEnd"/>
      <w:r w:rsidRPr="00167CE4">
        <w:rPr>
          <w:rFonts w:asciiTheme="minorHAnsi" w:hAnsiTheme="minorHAnsi" w:cstheme="minorHAnsi"/>
        </w:rPr>
        <w:t xml:space="preserve"> Files” Presented at the AGU Fall Meeting 2021 (see extended abstract). </w:t>
      </w:r>
    </w:p>
    <w:p w14:paraId="00000137" w14:textId="77777777" w:rsidR="00EE0069" w:rsidRPr="00167CE4" w:rsidRDefault="00000000" w:rsidP="00B15C7E">
      <w:pPr>
        <w:pBdr>
          <w:top w:val="nil"/>
          <w:left w:val="nil"/>
          <w:bottom w:val="nil"/>
          <w:right w:val="nil"/>
          <w:between w:val="nil"/>
        </w:pBdr>
        <w:spacing w:after="120"/>
        <w:jc w:val="both"/>
        <w:rPr>
          <w:rFonts w:asciiTheme="minorHAnsi" w:hAnsiTheme="minorHAnsi" w:cstheme="minorHAnsi"/>
        </w:rPr>
      </w:pPr>
      <w:r w:rsidRPr="00167CE4">
        <w:rPr>
          <w:rFonts w:asciiTheme="minorHAnsi" w:hAnsiTheme="minorHAnsi" w:cstheme="minorHAnsi"/>
        </w:rPr>
        <w:t xml:space="preserve">Edward Hartnett, Charles S. Zender, “ADDITIONAL NETCDF COMPRESSION OPTIONS WITH THE COMMUNITY CODEC REPOSITORY” Presented at the AMS Meeting 2021. </w:t>
      </w:r>
    </w:p>
    <w:p w14:paraId="00000138" w14:textId="77777777" w:rsidR="00EE0069" w:rsidRPr="00167CE4" w:rsidRDefault="00000000" w:rsidP="00B15C7E">
      <w:pPr>
        <w:pBdr>
          <w:top w:val="nil"/>
          <w:left w:val="nil"/>
          <w:bottom w:val="nil"/>
          <w:right w:val="nil"/>
          <w:between w:val="nil"/>
        </w:pBdr>
        <w:spacing w:after="120"/>
        <w:jc w:val="both"/>
        <w:rPr>
          <w:rFonts w:asciiTheme="minorHAnsi" w:hAnsiTheme="minorHAnsi" w:cstheme="minorHAnsi"/>
        </w:rPr>
      </w:pPr>
      <w:r w:rsidRPr="00167CE4">
        <w:rPr>
          <w:rFonts w:asciiTheme="minorHAnsi" w:hAnsiTheme="minorHAnsi" w:cstheme="minorHAnsi"/>
        </w:rPr>
        <w:t>NETCDF-4 PERFORMANCE IMPROVEMENTS OPENING COMPLEX DATA FILES, 35th Conference on Environmental Information Processing Technologies, AMS Annual Meeting · Jan 10, 2019</w:t>
      </w:r>
    </w:p>
    <w:p w14:paraId="00000139" w14:textId="77777777" w:rsidR="00EE0069" w:rsidRPr="00167CE4" w:rsidRDefault="00000000" w:rsidP="00B15C7E">
      <w:pPr>
        <w:pBdr>
          <w:top w:val="nil"/>
          <w:left w:val="nil"/>
          <w:bottom w:val="nil"/>
          <w:right w:val="nil"/>
          <w:between w:val="nil"/>
        </w:pBdr>
        <w:spacing w:after="120"/>
        <w:jc w:val="both"/>
        <w:rPr>
          <w:rFonts w:asciiTheme="minorHAnsi" w:hAnsiTheme="minorHAnsi" w:cstheme="minorHAnsi"/>
        </w:rPr>
      </w:pPr>
      <w:r w:rsidRPr="00167CE4">
        <w:rPr>
          <w:rFonts w:asciiTheme="minorHAnsi" w:hAnsiTheme="minorHAnsi" w:cstheme="minorHAnsi"/>
        </w:rPr>
        <w:t xml:space="preserve">Recent Development in </w:t>
      </w:r>
      <w:proofErr w:type="spellStart"/>
      <w:r w:rsidRPr="00167CE4">
        <w:rPr>
          <w:rFonts w:asciiTheme="minorHAnsi" w:hAnsiTheme="minorHAnsi" w:cstheme="minorHAnsi"/>
        </w:rPr>
        <w:t>NetCDF</w:t>
      </w:r>
      <w:proofErr w:type="spellEnd"/>
      <w:r w:rsidRPr="00167CE4">
        <w:rPr>
          <w:rFonts w:asciiTheme="minorHAnsi" w:hAnsiTheme="minorHAnsi" w:cstheme="minorHAnsi"/>
        </w:rPr>
        <w:t xml:space="preserve"> Libraries and </w:t>
      </w:r>
      <w:proofErr w:type="spellStart"/>
      <w:r w:rsidRPr="00167CE4">
        <w:rPr>
          <w:rFonts w:asciiTheme="minorHAnsi" w:hAnsiTheme="minorHAnsi" w:cstheme="minorHAnsi"/>
        </w:rPr>
        <w:t>FormatsRecent</w:t>
      </w:r>
      <w:proofErr w:type="spellEnd"/>
      <w:r w:rsidRPr="00167CE4">
        <w:rPr>
          <w:rFonts w:asciiTheme="minorHAnsi" w:hAnsiTheme="minorHAnsi" w:cstheme="minorHAnsi"/>
        </w:rPr>
        <w:t xml:space="preserve"> Development in </w:t>
      </w:r>
      <w:proofErr w:type="spellStart"/>
      <w:r w:rsidRPr="00167CE4">
        <w:rPr>
          <w:rFonts w:asciiTheme="minorHAnsi" w:hAnsiTheme="minorHAnsi" w:cstheme="minorHAnsi"/>
        </w:rPr>
        <w:t>NetCDF</w:t>
      </w:r>
      <w:proofErr w:type="spellEnd"/>
      <w:r w:rsidRPr="00167CE4">
        <w:rPr>
          <w:rFonts w:asciiTheme="minorHAnsi" w:hAnsiTheme="minorHAnsi" w:cstheme="minorHAnsi"/>
        </w:rPr>
        <w:t xml:space="preserve"> Libraries and Formats, European Geophysical Union 2001 Poster: EGU2011-8288 · Apr 1, 2011</w:t>
      </w:r>
    </w:p>
    <w:p w14:paraId="0000013A" w14:textId="77777777" w:rsidR="00EE0069" w:rsidRPr="00167CE4" w:rsidRDefault="00000000" w:rsidP="00B15C7E">
      <w:pPr>
        <w:pBdr>
          <w:top w:val="nil"/>
          <w:left w:val="nil"/>
          <w:bottom w:val="nil"/>
          <w:right w:val="nil"/>
          <w:between w:val="nil"/>
        </w:pBdr>
        <w:spacing w:after="120"/>
        <w:jc w:val="both"/>
        <w:rPr>
          <w:rFonts w:asciiTheme="minorHAnsi" w:hAnsiTheme="minorHAnsi" w:cstheme="minorHAnsi"/>
        </w:rPr>
      </w:pPr>
      <w:r w:rsidRPr="00167CE4">
        <w:rPr>
          <w:rFonts w:asciiTheme="minorHAnsi" w:hAnsiTheme="minorHAnsi" w:cstheme="minorHAnsi"/>
        </w:rPr>
        <w:t>Rew K Russell, Edward Hartnett, John L. Caron, NetCDF-4: Software Implementing an Enhanced Data Model for the Geosciences, January 2006, Conference: 22nd International Conference on Interactive Information Processing Systems for Meteorology, Oceanography, and Hydrology</w:t>
      </w:r>
    </w:p>
    <w:p w14:paraId="0000013C" w14:textId="5B19665B" w:rsidR="00EE0069" w:rsidRDefault="00000000" w:rsidP="00B15C7E">
      <w:pPr>
        <w:jc w:val="both"/>
      </w:pPr>
      <w:r>
        <w:rPr>
          <w:b/>
        </w:rPr>
        <w:t xml:space="preserve">Elena </w:t>
      </w:r>
      <w:proofErr w:type="spellStart"/>
      <w:r>
        <w:rPr>
          <w:b/>
        </w:rPr>
        <w:t>Pourmal</w:t>
      </w:r>
      <w:proofErr w:type="spellEnd"/>
      <w:r>
        <w:rPr>
          <w:b/>
        </w:rPr>
        <w:t>, PM</w:t>
      </w:r>
      <w:r>
        <w:t>,</w:t>
      </w:r>
      <w:r>
        <w:rPr>
          <w:b/>
        </w:rPr>
        <w:t xml:space="preserve"> Software developer, </w:t>
      </w:r>
      <w:r>
        <w:t>has over 20 years of experience as an HDF5 developer and project manager. During her time at The HDF Group, she has focused on managing software maintenance and development of HDF5 features introduced in version 1.10.0 and later releases, including SWMR, VDS, parallel compression, and performance improvements, as well as the HDF5 DAOS VOL connector</w:t>
      </w:r>
      <w:r w:rsidR="00333A64">
        <w:t>.</w:t>
      </w:r>
      <w:r>
        <w:t xml:space="preserve"> Currently, she </w:t>
      </w:r>
      <w:r w:rsidR="00333A64">
        <w:t>works on</w:t>
      </w:r>
      <w:r>
        <w:t xml:space="preserve"> the HDF5 multithreaded VOL connector and support for sparse data in HDF5.</w:t>
      </w:r>
    </w:p>
    <w:p w14:paraId="0000013D" w14:textId="77777777" w:rsidR="00EE0069" w:rsidRDefault="00000000" w:rsidP="00B15C7E">
      <w:pPr>
        <w:jc w:val="both"/>
      </w:pPr>
      <w:r>
        <w:t xml:space="preserve"> </w:t>
      </w:r>
    </w:p>
    <w:p w14:paraId="0000013F" w14:textId="133B2FB1" w:rsidR="00EE0069" w:rsidRDefault="00000000" w:rsidP="00B15C7E">
      <w:pPr>
        <w:jc w:val="both"/>
      </w:pPr>
      <w:r>
        <w:t xml:space="preserve">Ms. </w:t>
      </w:r>
      <w:proofErr w:type="spellStart"/>
      <w:r>
        <w:t>Pourmal</w:t>
      </w:r>
      <w:proofErr w:type="spellEnd"/>
      <w:r>
        <w:t xml:space="preserve"> has collaborated with multiple organizations on HDF5-based projects, including HDFEOS5, netCDF-4, </w:t>
      </w:r>
      <w:proofErr w:type="spellStart"/>
      <w:r>
        <w:t>NeXus</w:t>
      </w:r>
      <w:proofErr w:type="spellEnd"/>
      <w:r>
        <w:t xml:space="preserve">, and the binary STEP standards. She has also taught numerous tutorials on HDF5 and organized HDF5 </w:t>
      </w:r>
      <w:proofErr w:type="spellStart"/>
      <w:r>
        <w:t>BoFs</w:t>
      </w:r>
      <w:proofErr w:type="spellEnd"/>
      <w:r>
        <w:t xml:space="preserve"> at SC conferences and HDF User Group meetings. In addition to her technical work, she performs marketing activities and engages with potential Lifeboat, LLC customers. On this project, Ms. </w:t>
      </w:r>
      <w:proofErr w:type="spellStart"/>
      <w:r>
        <w:t>Pourmal</w:t>
      </w:r>
      <w:proofErr w:type="spellEnd"/>
      <w:r>
        <w:t xml:space="preserve"> will serve as project manager and software developer focusing on </w:t>
      </w:r>
      <w:r w:rsidR="00156956">
        <w:t xml:space="preserve">data modeling, </w:t>
      </w:r>
      <w:r>
        <w:t>design and code reviews, testing, documentation, benchmarking, and outreach.</w:t>
      </w:r>
    </w:p>
    <w:p w14:paraId="17D01B4F" w14:textId="77777777" w:rsidR="00167CE4" w:rsidRDefault="00167CE4" w:rsidP="00B15C7E">
      <w:pPr>
        <w:jc w:val="both"/>
      </w:pPr>
    </w:p>
    <w:p w14:paraId="1D9C8131" w14:textId="7A19242C" w:rsidR="00167CE4" w:rsidRPr="00167CE4" w:rsidRDefault="00167CE4" w:rsidP="00B15C7E">
      <w:pPr>
        <w:pBdr>
          <w:top w:val="nil"/>
          <w:left w:val="nil"/>
          <w:bottom w:val="nil"/>
          <w:right w:val="nil"/>
          <w:between w:val="nil"/>
        </w:pBdr>
        <w:spacing w:after="120"/>
        <w:jc w:val="both"/>
        <w:rPr>
          <w:rFonts w:asciiTheme="minorHAnsi" w:hAnsiTheme="minorHAnsi" w:cstheme="minorHAnsi"/>
          <w:b/>
        </w:rPr>
      </w:pPr>
      <w:r w:rsidRPr="00167CE4">
        <w:rPr>
          <w:rFonts w:asciiTheme="minorHAnsi" w:hAnsiTheme="minorHAnsi" w:cstheme="minorHAnsi"/>
          <w:b/>
        </w:rPr>
        <w:t>Bibliography</w:t>
      </w:r>
    </w:p>
    <w:p w14:paraId="5E6A9F28" w14:textId="77777777" w:rsidR="00167CE4" w:rsidRDefault="00167CE4" w:rsidP="00B15C7E">
      <w:pPr>
        <w:pBdr>
          <w:top w:val="nil"/>
          <w:left w:val="nil"/>
          <w:bottom w:val="nil"/>
          <w:right w:val="nil"/>
          <w:between w:val="nil"/>
        </w:pBdr>
        <w:jc w:val="both"/>
      </w:pPr>
      <w:proofErr w:type="spellStart"/>
      <w:r w:rsidRPr="00333A64">
        <w:t>Soumagne</w:t>
      </w:r>
      <w:proofErr w:type="spellEnd"/>
      <w:r w:rsidRPr="00333A64">
        <w:t xml:space="preserve"> J, Henderson J, </w:t>
      </w:r>
      <w:proofErr w:type="spellStart"/>
      <w:r w:rsidRPr="00333A64">
        <w:t>Chaarawi</w:t>
      </w:r>
      <w:proofErr w:type="spellEnd"/>
      <w:r w:rsidRPr="00333A64">
        <w:t xml:space="preserve"> M, Fortner N, </w:t>
      </w:r>
      <w:proofErr w:type="spellStart"/>
      <w:r w:rsidRPr="00333A64">
        <w:t>Breitenfeld</w:t>
      </w:r>
      <w:proofErr w:type="spellEnd"/>
      <w:r w:rsidRPr="00333A64">
        <w:t xml:space="preserve"> S, Lu S, Robinson D, </w:t>
      </w:r>
      <w:proofErr w:type="spellStart"/>
      <w:r w:rsidRPr="00333A64">
        <w:t>Pourmal</w:t>
      </w:r>
      <w:proofErr w:type="spellEnd"/>
      <w:r w:rsidRPr="00333A64">
        <w:t xml:space="preserve"> E, Lombardi J. Accelerating HDF5 I/O for Exascale using DAOS. IEEE Transactions on Parallel and Distributed Systems. 2022 April; (4):903. Available from: https://ieeexplore.ieee.org/document/9490299 DOI: 10.1109/TPDS.2021.3097884</w:t>
      </w:r>
    </w:p>
    <w:p w14:paraId="04C23805" w14:textId="77777777" w:rsidR="00333A64" w:rsidRDefault="00333A64" w:rsidP="00B15C7E">
      <w:pPr>
        <w:pBdr>
          <w:top w:val="nil"/>
          <w:left w:val="nil"/>
          <w:bottom w:val="nil"/>
          <w:right w:val="nil"/>
          <w:between w:val="nil"/>
        </w:pBdr>
        <w:jc w:val="both"/>
      </w:pPr>
    </w:p>
    <w:p w14:paraId="79DEA9A5" w14:textId="54E16303" w:rsidR="00333A64" w:rsidRDefault="00333A64" w:rsidP="00B15C7E">
      <w:pPr>
        <w:pBdr>
          <w:top w:val="nil"/>
          <w:left w:val="nil"/>
          <w:bottom w:val="nil"/>
          <w:right w:val="nil"/>
          <w:between w:val="nil"/>
        </w:pBdr>
        <w:jc w:val="both"/>
      </w:pPr>
      <w:r w:rsidRPr="00333A64">
        <w:t xml:space="preserve">Elena </w:t>
      </w:r>
      <w:proofErr w:type="spellStart"/>
      <w:r w:rsidRPr="00333A64">
        <w:t>P</w:t>
      </w:r>
      <w:r>
        <w:t>ourmal</w:t>
      </w:r>
      <w:proofErr w:type="spellEnd"/>
      <w:r w:rsidRPr="00333A64">
        <w:t xml:space="preserve"> (2024, August 13). Upcoming New HDF5 Features: Progress on Multi-thread, Sparse Data Storage, and Encryption in HDF5. 2024 HDF5 User Group Meeting (HUG24), Illinois Institute of Technology, Chicago, IL. </w:t>
      </w:r>
      <w:proofErr w:type="spellStart"/>
      <w:r w:rsidRPr="00333A64">
        <w:t>Zenodo</w:t>
      </w:r>
      <w:proofErr w:type="spellEnd"/>
      <w:r w:rsidRPr="00333A64">
        <w:t xml:space="preserve">. </w:t>
      </w:r>
      <w:hyperlink r:id="rId12" w:tgtFrame="_blank" w:history="1">
        <w:r w:rsidRPr="00333A64">
          <w:rPr>
            <w:color w:val="0000FF"/>
            <w:u w:val="single"/>
          </w:rPr>
          <w:t>https://doi.org/10.5281/zenodo.13308713</w:t>
        </w:r>
      </w:hyperlink>
    </w:p>
    <w:p w14:paraId="00000140" w14:textId="77777777" w:rsidR="00EE0069" w:rsidRDefault="00EE0069">
      <w:pPr>
        <w:jc w:val="both"/>
        <w:rPr>
          <w:rFonts w:ascii="Times New Roman" w:eastAsia="Times New Roman" w:hAnsi="Times New Roman" w:cs="Times New Roman"/>
          <w:sz w:val="21"/>
          <w:szCs w:val="21"/>
        </w:rPr>
      </w:pPr>
    </w:p>
    <w:p w14:paraId="68B72983" w14:textId="2944477A" w:rsidR="00167CE4" w:rsidRDefault="00167CE4" w:rsidP="00167CE4">
      <w:pPr>
        <w:pStyle w:val="Heading1"/>
        <w:numPr>
          <w:ilvl w:val="0"/>
          <w:numId w:val="4"/>
        </w:numPr>
      </w:pPr>
      <w:r>
        <w:t>Market Opportunity</w:t>
      </w:r>
    </w:p>
    <w:p w14:paraId="00000147" w14:textId="77777777" w:rsidR="00EE0069" w:rsidRPr="00167CE4" w:rsidRDefault="00000000">
      <w:pPr>
        <w:spacing w:after="220"/>
        <w:jc w:val="both"/>
      </w:pPr>
      <w:r w:rsidRPr="00167CE4">
        <w:t>Lifeboat, LLC is a startup and a spin-out of The HDF Group (THG), a nonprofit organization that maintains the free and open-source HDF5 software</w:t>
      </w:r>
      <w:r w:rsidRPr="00167CE4">
        <w:rPr>
          <w:color w:val="808080"/>
        </w:rPr>
        <w:t xml:space="preserve"> (</w:t>
      </w:r>
      <w:hyperlink r:id="rId13">
        <w:r w:rsidR="00EE0069" w:rsidRPr="00167CE4">
          <w:rPr>
            <w:color w:val="1155CC"/>
            <w:u w:val="single"/>
          </w:rPr>
          <w:t>https://github.com/HDFGroup/hdf5</w:t>
        </w:r>
      </w:hyperlink>
      <w:r w:rsidRPr="00167CE4">
        <w:rPr>
          <w:color w:val="808080"/>
        </w:rPr>
        <w:t xml:space="preserve">). </w:t>
      </w:r>
      <w:r w:rsidRPr="00167CE4">
        <w:t>Founded in August 2021, Lifeboat was established to commercialize H5+, a suite of technologies designed to address the limitations of HDF5 and facilitate its broader integration with commercial products.</w:t>
      </w:r>
    </w:p>
    <w:p w14:paraId="00000148" w14:textId="77777777" w:rsidR="00EE0069" w:rsidRPr="00167CE4" w:rsidRDefault="00000000">
      <w:pPr>
        <w:spacing w:before="220" w:after="220"/>
        <w:jc w:val="both"/>
      </w:pPr>
      <w:r w:rsidRPr="00167CE4">
        <w:t>The initial versions of H5+ will include open-source, pluggable I/O drivers, storage connectors, and command-line tools that seamlessly integrate with the existing HDF5 software. Over time, H5+ will evolve into a modular, multithreaded HDF5 library equipped with a comprehensive set of tools and I/O plugins, enabling access to HDF5 data across diverse storage systems, including traditional file systems, object stores, and cloud environments. Additionally, Lifeboat provides consulting, support services, and development expertise for creating HDF5 plugins.</w:t>
      </w:r>
    </w:p>
    <w:p w14:paraId="00000149" w14:textId="77777777" w:rsidR="00EE0069" w:rsidRPr="00167CE4" w:rsidRDefault="00000000">
      <w:pPr>
        <w:spacing w:before="220" w:after="220"/>
        <w:jc w:val="both"/>
      </w:pPr>
      <w:r w:rsidRPr="00167CE4">
        <w:t>We see our market opportunities in two areas:</w:t>
      </w:r>
    </w:p>
    <w:p w14:paraId="0000014A" w14:textId="4114484F" w:rsidR="00EE0069" w:rsidRPr="00167CE4" w:rsidRDefault="00000000" w:rsidP="00167CE4">
      <w:pPr>
        <w:pStyle w:val="Heading3"/>
        <w:keepNext w:val="0"/>
        <w:numPr>
          <w:ilvl w:val="0"/>
          <w:numId w:val="0"/>
        </w:numPr>
        <w:spacing w:before="280" w:after="80"/>
        <w:jc w:val="both"/>
        <w:rPr>
          <w:sz w:val="22"/>
          <w:szCs w:val="22"/>
        </w:rPr>
      </w:pPr>
      <w:bookmarkStart w:id="9" w:name="_heading=h.3zhrerwh3nkh" w:colFirst="0" w:colLast="0"/>
      <w:bookmarkEnd w:id="9"/>
      <w:r w:rsidRPr="00167CE4">
        <w:rPr>
          <w:sz w:val="22"/>
          <w:szCs w:val="22"/>
        </w:rPr>
        <w:t>Addressing the Growing Demand for NASA Data in Private Sector</w:t>
      </w:r>
    </w:p>
    <w:p w14:paraId="0000014B" w14:textId="2715A6DF" w:rsidR="00EE0069" w:rsidRPr="00167CE4" w:rsidRDefault="00000000" w:rsidP="00167CE4">
      <w:pPr>
        <w:spacing w:before="220" w:after="220"/>
        <w:jc w:val="both"/>
      </w:pPr>
      <w:r w:rsidRPr="00167CE4">
        <w:t>In 2023, NASA’s Distributed Active Archive Centers (DAACs) accumulated over 100 petabytes (PB) of remote sensing data</w:t>
      </w:r>
      <w:r w:rsidR="008775D0">
        <w:rPr>
          <w:rStyle w:val="FootnoteReference"/>
        </w:rPr>
        <w:footnoteReference w:id="1"/>
      </w:r>
      <w:r w:rsidRPr="00167CE4">
        <w:t>. This volume is expected to grow exponentially with upcoming missions like the NASA-ISRO SAR Mission (NISAR). Remote sensing data is invaluable to the private sector, driving informed decision-making across industries such as agriculture, urban planning, environmental monitoring, and disaster management. High-resolution Earth imagery enables precise analysis, predictive modeling, and improved risk mitigation strategies, leading to greater efficiency and cost savings. For example, geospatial finance integrates geospatial data into financial theory and practice. It uses satellite imagery to accurately map and monitor the Earth's resources, ecosystems, and climate. “Such imagery provides valuable data and insights into the environmental impact of investment activities, assisting investors in identifying potential risks and opportunities, and tracking the effectiveness of sustainable finance initiatives over time” [1]. NASA’s imagery becomes immediately available to the financial applications that use h5py (Python interface to HDF5) and VOL connectors to NASA</w:t>
      </w:r>
      <w:r w:rsidR="00427C0C">
        <w:t>’s</w:t>
      </w:r>
      <w:r w:rsidRPr="00167CE4">
        <w:t xml:space="preserve"> data formats. </w:t>
      </w:r>
    </w:p>
    <w:p w14:paraId="0B4FA28C" w14:textId="28AF7F06" w:rsidR="00167CE4" w:rsidRPr="00167CE4" w:rsidRDefault="00000000" w:rsidP="00167CE4">
      <w:pPr>
        <w:spacing w:before="220" w:after="220"/>
        <w:jc w:val="both"/>
      </w:pPr>
      <w:r w:rsidRPr="00167CE4">
        <w:t>A unified data access interface (HDF5 or netCDF4) significantly reduces the cost of application development and maintenance. By enabling seamless access to NASA’s data across various formats</w:t>
      </w:r>
      <w:r w:rsidR="00B15C7E">
        <w:rPr>
          <w:rStyle w:val="FootnoteReference"/>
        </w:rPr>
        <w:footnoteReference w:id="2"/>
      </w:r>
      <w:r w:rsidRPr="00167CE4">
        <w:t xml:space="preserve"> </w:t>
      </w:r>
      <w:r w:rsidRPr="00B15C7E">
        <w:rPr>
          <w:color w:val="000000" w:themeColor="text1"/>
        </w:rPr>
        <w:t>,</w:t>
      </w:r>
      <w:r w:rsidRPr="00167CE4">
        <w:rPr>
          <w:color w:val="808080"/>
        </w:rPr>
        <w:t xml:space="preserve"> </w:t>
      </w:r>
      <w:r w:rsidRPr="00167CE4">
        <w:t>our solution eliminates the need for costly application updates when new or proprietary formats emerge. Organizations can leverage our technology without substantial investments in software development, and by removing the need for data conversion during ingestion, we dramatically accelerate data processing and research workflows.</w:t>
      </w:r>
    </w:p>
    <w:p w14:paraId="0F3D347E" w14:textId="77777777" w:rsidR="00427C0C" w:rsidRDefault="00427C0C" w:rsidP="00167CE4">
      <w:pPr>
        <w:pStyle w:val="Heading3"/>
        <w:keepNext w:val="0"/>
        <w:numPr>
          <w:ilvl w:val="0"/>
          <w:numId w:val="0"/>
        </w:numPr>
        <w:spacing w:before="280" w:after="80"/>
        <w:jc w:val="both"/>
        <w:rPr>
          <w:sz w:val="22"/>
          <w:szCs w:val="22"/>
        </w:rPr>
      </w:pPr>
      <w:bookmarkStart w:id="11" w:name="_heading=h.295pdgoxubr9" w:colFirst="0" w:colLast="0"/>
      <w:bookmarkEnd w:id="11"/>
    </w:p>
    <w:p w14:paraId="1AF97D13" w14:textId="77777777" w:rsidR="00427C0C" w:rsidRDefault="00427C0C" w:rsidP="00167CE4">
      <w:pPr>
        <w:pStyle w:val="Heading3"/>
        <w:keepNext w:val="0"/>
        <w:numPr>
          <w:ilvl w:val="0"/>
          <w:numId w:val="0"/>
        </w:numPr>
        <w:spacing w:before="280" w:after="80"/>
        <w:jc w:val="both"/>
        <w:rPr>
          <w:sz w:val="22"/>
          <w:szCs w:val="22"/>
        </w:rPr>
      </w:pPr>
    </w:p>
    <w:p w14:paraId="0000014D" w14:textId="3A138C48" w:rsidR="00EE0069" w:rsidRPr="00167CE4" w:rsidRDefault="00000000" w:rsidP="00167CE4">
      <w:pPr>
        <w:pStyle w:val="Heading3"/>
        <w:keepNext w:val="0"/>
        <w:numPr>
          <w:ilvl w:val="0"/>
          <w:numId w:val="0"/>
        </w:numPr>
        <w:spacing w:before="280" w:after="80"/>
        <w:jc w:val="both"/>
        <w:rPr>
          <w:sz w:val="22"/>
          <w:szCs w:val="22"/>
        </w:rPr>
      </w:pPr>
      <w:r w:rsidRPr="00167CE4">
        <w:rPr>
          <w:sz w:val="22"/>
          <w:szCs w:val="22"/>
        </w:rPr>
        <w:t>Simplifying AI/ML Integration</w:t>
      </w:r>
    </w:p>
    <w:p w14:paraId="0000014E" w14:textId="77777777" w:rsidR="00EE0069" w:rsidRPr="00167CE4" w:rsidRDefault="00000000" w:rsidP="00167CE4">
      <w:pPr>
        <w:spacing w:before="220" w:after="220"/>
        <w:jc w:val="both"/>
      </w:pPr>
      <w:r w:rsidRPr="00167CE4">
        <w:t xml:space="preserve">Artificial intelligence and machine learning (AI/ML) play an increasingly vital role in Earth science, climate research, and weather forecasting, particularly in the private sector. Our data ingestion approach simplifies the use of NASA’s datasets within AI/ML frameworks such as </w:t>
      </w:r>
      <w:proofErr w:type="spellStart"/>
      <w:r w:rsidRPr="00167CE4">
        <w:t>PyTorch</w:t>
      </w:r>
      <w:proofErr w:type="spellEnd"/>
      <w:r w:rsidRPr="00167CE4">
        <w:t xml:space="preserve"> and TensorFlow. These frameworks rely on the h5py Python interface to interact with the HDF5 library and VOL connectors, ensuring seamless data access for advanced analytics and model training.</w:t>
      </w:r>
    </w:p>
    <w:p w14:paraId="0000014F" w14:textId="77777777" w:rsidR="00EE0069" w:rsidRPr="00167CE4" w:rsidRDefault="00000000" w:rsidP="00167CE4">
      <w:pPr>
        <w:pStyle w:val="Heading3"/>
        <w:keepNext w:val="0"/>
        <w:numPr>
          <w:ilvl w:val="0"/>
          <w:numId w:val="0"/>
        </w:numPr>
        <w:spacing w:before="280" w:after="80"/>
        <w:jc w:val="both"/>
        <w:rPr>
          <w:sz w:val="22"/>
          <w:szCs w:val="22"/>
        </w:rPr>
      </w:pPr>
      <w:bookmarkStart w:id="12" w:name="_heading=h.5r2pjxlvf2bn" w:colFirst="0" w:colLast="0"/>
      <w:bookmarkEnd w:id="12"/>
      <w:r w:rsidRPr="00167CE4">
        <w:rPr>
          <w:sz w:val="22"/>
          <w:szCs w:val="22"/>
        </w:rPr>
        <w:t>Overcoming Challenges in Adoption</w:t>
      </w:r>
    </w:p>
    <w:p w14:paraId="00000150" w14:textId="77777777" w:rsidR="00EE0069" w:rsidRPr="00167CE4" w:rsidRDefault="00000000">
      <w:pPr>
        <w:spacing w:before="220" w:after="220"/>
        <w:jc w:val="both"/>
      </w:pPr>
      <w:r w:rsidRPr="00167CE4">
        <w:t>While there are no technical barriers to implementing our solution, transitioning from research and development to widespread adoption requires overcoming key challenges:</w:t>
      </w:r>
    </w:p>
    <w:p w14:paraId="00000151" w14:textId="6AC8301C" w:rsidR="00EE0069" w:rsidRPr="00167CE4" w:rsidRDefault="00000000" w:rsidP="00167CE4">
      <w:pPr>
        <w:spacing w:before="220" w:after="220"/>
        <w:jc w:val="both"/>
      </w:pPr>
      <w:r w:rsidRPr="00167CE4">
        <w:rPr>
          <w:b/>
        </w:rPr>
        <w:t>Limited awareness among end users</w:t>
      </w:r>
      <w:r w:rsidRPr="00167CE4">
        <w:t xml:space="preserve"> – While many users of HDF5 and netCDF4 are familiar with the technology, they may not be aware of its advanced capabilities for accessing data beyond traditional HDF5 file formats. To address this, we will actively market our approach through collaborations with application developers, private companies, and by engaging with the community via publications, conferences, and workshops.</w:t>
      </w:r>
    </w:p>
    <w:p w14:paraId="00000152" w14:textId="0DE1CC2E" w:rsidR="00EE0069" w:rsidRPr="00167CE4" w:rsidRDefault="00000000" w:rsidP="00167CE4">
      <w:pPr>
        <w:spacing w:before="220" w:after="220"/>
        <w:jc w:val="both"/>
      </w:pPr>
      <w:r w:rsidRPr="00167CE4">
        <w:rPr>
          <w:b/>
        </w:rPr>
        <w:t>Inadequate feedback mechanisms between developers and users</w:t>
      </w:r>
      <w:r w:rsidRPr="00167CE4">
        <w:t xml:space="preserve"> – To ensure a smooth user experience, we will establish a structured feedback system for VOL connectors, providing direct support and gathering user input. Lifeboat has a long history of engagement with the HDF5 and netCDF</w:t>
      </w:r>
      <w:r w:rsidR="003765F8">
        <w:t>4</w:t>
      </w:r>
      <w:r w:rsidRPr="00167CE4">
        <w:t xml:space="preserve"> user communities. Additionally, we are utilizing TABA funds from other projects to develop a web portal, where users can submit questions, report issues, and access training materials.</w:t>
      </w:r>
    </w:p>
    <w:p w14:paraId="00000155" w14:textId="3E74C92E" w:rsidR="00EE0069" w:rsidRPr="00167CE4" w:rsidRDefault="00000000" w:rsidP="00167CE4">
      <w:pPr>
        <w:spacing w:before="220" w:after="220"/>
        <w:jc w:val="both"/>
      </w:pPr>
      <w:r w:rsidRPr="00167CE4">
        <w:t>Ultimately, the success of our innovation will depend on its ease of use, strong outreach efforts, and exceptional customer support. By addressing these challenges, we aim to drive widespread adoption and deliver tangible benefits to organizations leveraging NASA’s vast data resources.</w:t>
      </w:r>
    </w:p>
    <w:p w14:paraId="00000156" w14:textId="77777777" w:rsidR="00EE0069" w:rsidRDefault="00000000">
      <w:pPr>
        <w:pStyle w:val="Heading1"/>
        <w:numPr>
          <w:ilvl w:val="0"/>
          <w:numId w:val="4"/>
        </w:numPr>
      </w:pPr>
      <w:r>
        <w:t xml:space="preserve">Facilities and Equipment </w:t>
      </w:r>
    </w:p>
    <w:p w14:paraId="00000157" w14:textId="66AC59E5" w:rsidR="00EE0069" w:rsidRPr="003765F8" w:rsidRDefault="00000000">
      <w:pPr>
        <w:widowControl w:val="0"/>
        <w:spacing w:after="240"/>
        <w:jc w:val="both"/>
        <w:rPr>
          <w:color w:val="A6A6A6"/>
        </w:rPr>
      </w:pPr>
      <w:r w:rsidRPr="003765F8">
        <w:t xml:space="preserve">Lifeboat, LLC occupies 2,500 square feet of office space in Champaign, Illinois and Laramie, WY. Each member of the technical team has Linux and/or macOS development systems and will have access to EC2 instances with different versions of Linux and C compilers and S3 storage. We estimate the cost of EC2 instances required for development is less than $5000 per year. The team will utilize GitHub capabilities to perform CI testing and releases on a variety of systems, including Windows and macOS. </w:t>
      </w:r>
    </w:p>
    <w:p w14:paraId="00000158" w14:textId="48975D54" w:rsidR="00EE0069" w:rsidRDefault="00000000">
      <w:pPr>
        <w:pStyle w:val="Heading1"/>
        <w:numPr>
          <w:ilvl w:val="0"/>
          <w:numId w:val="4"/>
        </w:numPr>
        <w:rPr>
          <w:color w:val="000000"/>
        </w:rPr>
      </w:pPr>
      <w:r>
        <w:rPr>
          <w:color w:val="000000"/>
        </w:rPr>
        <w:t xml:space="preserve">Subcontractors and Consultants  </w:t>
      </w:r>
    </w:p>
    <w:p w14:paraId="00000159" w14:textId="77777777" w:rsidR="00EE0069" w:rsidRDefault="00000000" w:rsidP="003765F8">
      <w:pPr>
        <w:pStyle w:val="Heading1"/>
        <w:numPr>
          <w:ilvl w:val="0"/>
          <w:numId w:val="0"/>
        </w:numPr>
        <w:rPr>
          <w:b w:val="0"/>
          <w:sz w:val="21"/>
          <w:szCs w:val="21"/>
        </w:rPr>
      </w:pPr>
      <w:r>
        <w:rPr>
          <w:b w:val="0"/>
          <w:sz w:val="21"/>
          <w:szCs w:val="21"/>
        </w:rPr>
        <w:t>N/A</w:t>
      </w:r>
    </w:p>
    <w:p w14:paraId="0000015A" w14:textId="53F92F32" w:rsidR="00EE0069" w:rsidRDefault="00000000">
      <w:pPr>
        <w:pStyle w:val="Heading1"/>
        <w:numPr>
          <w:ilvl w:val="0"/>
          <w:numId w:val="4"/>
        </w:numPr>
        <w:rPr>
          <w:color w:val="000000"/>
        </w:rPr>
      </w:pPr>
      <w:bookmarkStart w:id="13" w:name="_heading=h.1fob9te" w:colFirst="0" w:colLast="0"/>
      <w:bookmarkEnd w:id="13"/>
      <w:r>
        <w:t xml:space="preserve">Related, Essentially Equivalent, and Duplicate Proposals and Awards </w:t>
      </w:r>
    </w:p>
    <w:p w14:paraId="0000015B" w14:textId="77777777" w:rsidR="00EE0069" w:rsidRDefault="00000000">
      <w:r>
        <w:t>N/A</w:t>
      </w:r>
    </w:p>
    <w:p w14:paraId="0000015C" w14:textId="77777777" w:rsidR="00EE0069" w:rsidRDefault="00EE0069">
      <w:pPr>
        <w:pBdr>
          <w:top w:val="nil"/>
          <w:left w:val="nil"/>
          <w:bottom w:val="nil"/>
          <w:right w:val="nil"/>
          <w:between w:val="nil"/>
        </w:pBdr>
        <w:ind w:left="360"/>
      </w:pPr>
    </w:p>
    <w:p w14:paraId="0000015D" w14:textId="77777777" w:rsidR="00EE0069" w:rsidRDefault="00EE0069">
      <w:pPr>
        <w:pBdr>
          <w:top w:val="nil"/>
          <w:left w:val="nil"/>
          <w:bottom w:val="nil"/>
          <w:right w:val="nil"/>
          <w:between w:val="nil"/>
        </w:pBdr>
        <w:ind w:left="360"/>
      </w:pPr>
    </w:p>
    <w:p w14:paraId="00000163" w14:textId="77777777" w:rsidR="00EE0069" w:rsidRDefault="00EE0069">
      <w:pPr>
        <w:pBdr>
          <w:top w:val="nil"/>
          <w:left w:val="nil"/>
          <w:bottom w:val="nil"/>
          <w:right w:val="nil"/>
          <w:between w:val="nil"/>
        </w:pBdr>
        <w:ind w:left="360"/>
      </w:pPr>
    </w:p>
    <w:sectPr w:rsidR="00EE0069">
      <w:headerReference w:type="default" r:id="rId14"/>
      <w:footerReference w:type="even" r:id="rId15"/>
      <w:footerReference w:type="default" r:id="rId16"/>
      <w:pgSz w:w="12240" w:h="15840"/>
      <w:pgMar w:top="1440" w:right="1440" w:bottom="1440" w:left="144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7C03E8" w14:textId="77777777" w:rsidR="008C140D" w:rsidRDefault="008C140D">
      <w:r>
        <w:separator/>
      </w:r>
    </w:p>
  </w:endnote>
  <w:endnote w:type="continuationSeparator" w:id="0">
    <w:p w14:paraId="31107949" w14:textId="77777777" w:rsidR="008C140D" w:rsidRDefault="008C14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39E50719-AC14-694C-AEB9-0B616A398658}"/>
    <w:embedBold r:id="rId2" w:fontKey="{900BDDD8-63DD-5D4E-8520-EDDFFFCD356C}"/>
    <w:embedItalic r:id="rId3" w:fontKey="{C945E4F1-B46A-584E-94A0-B0CBD894E177}"/>
    <w:embedBoldItalic r:id="rId4" w:fontKey="{2B3AC8C7-3F8C-8F43-B034-D6492D32E35D}"/>
  </w:font>
  <w:font w:name="Calibri">
    <w:panose1 w:val="020F0502020204030204"/>
    <w:charset w:val="00"/>
    <w:family w:val="swiss"/>
    <w:pitch w:val="variable"/>
    <w:sig w:usb0="E0002AFF" w:usb1="C000247B" w:usb2="00000009" w:usb3="00000000" w:csb0="000001FF" w:csb1="00000000"/>
    <w:embedRegular r:id="rId5" w:fontKey="{49B0613B-A657-BE43-A41A-E2BA9E12E4AE}"/>
    <w:embedBold r:id="rId6" w:fontKey="{AC1589AC-FFD1-D445-A43D-A1C07335CFE0}"/>
    <w:embedItalic r:id="rId7" w:fontKey="{48714675-6C66-DF47-A0C0-8366E4D401B3}"/>
  </w:font>
  <w:font w:name="Courier New">
    <w:panose1 w:val="02070309020205020404"/>
    <w:charset w:val="00"/>
    <w:family w:val="modern"/>
    <w:pitch w:val="fixed"/>
    <w:sig w:usb0="E0002AFF" w:usb1="C0007843" w:usb2="00000009" w:usb3="00000000" w:csb0="000001FF" w:csb1="00000000"/>
    <w:embedRegular r:id="rId8" w:fontKey="{C5A99638-55FE-5249-AF99-93EAED19621D}"/>
  </w:font>
  <w:font w:name="Noto Sans Symbols">
    <w:altName w:val="Calibri"/>
    <w:panose1 w:val="020B0604020202020204"/>
    <w:charset w:val="01"/>
    <w:family w:val="swiss"/>
    <w:pitch w:val="variable"/>
    <w:embedRegular r:id="rId9" w:fontKey="{BECDBE78-FE92-A64C-B617-4696E0906F03}"/>
  </w:font>
  <w:font w:name="Symbol">
    <w:panose1 w:val="05050102010706020507"/>
    <w:charset w:val="02"/>
    <w:family w:val="decorative"/>
    <w:pitch w:val="variable"/>
    <w:sig w:usb0="00000000" w:usb1="10000000" w:usb2="00000000" w:usb3="00000000" w:csb0="80000000" w:csb1="00000000"/>
    <w:embedRegular r:id="rId10" w:fontKey="{152705F3-7710-774B-BFB9-8D6A2D31F907}"/>
  </w:font>
  <w:font w:name="Wingdings">
    <w:panose1 w:val="05000000000000000000"/>
    <w:charset w:val="4D"/>
    <w:family w:val="decorative"/>
    <w:pitch w:val="variable"/>
    <w:sig w:usb0="00000003" w:usb1="00000000" w:usb2="00000000" w:usb3="00000000" w:csb0="80000001" w:csb1="00000000"/>
    <w:embedRegular r:id="rId11" w:fontKey="{6480D310-15E2-AA45-924A-992587D7A048}"/>
  </w:font>
  <w:font w:name="Droid Sans Devanagari">
    <w:altName w:val="Segoe UI"/>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embedRegular r:id="rId15" w:fontKey="{863A7482-C3EE-374E-A813-7EAB51B4928E}"/>
    <w:embedItalic r:id="rId16" w:fontKey="{DA459952-31F6-4947-9123-371AE3D6E91D}"/>
    <w:embedBoldItalic r:id="rId17" w:fontKey="{30630808-180E-974E-B436-358E7DC1E10A}"/>
  </w:font>
  <w:font w:name="Liberation Sans">
    <w:altName w:val="Arial"/>
    <w:panose1 w:val="020B0604020202020204"/>
    <w:charset w:val="01"/>
    <w:family w:val="roman"/>
    <w:pitch w:val="variable"/>
  </w:font>
  <w:font w:name="OpenSymbol">
    <w:altName w:val="Cambria"/>
    <w:panose1 w:val="020B0604020202020204"/>
    <w:charset w:val="01"/>
    <w:family w:val="roman"/>
    <w:pitch w:val="variable"/>
  </w:font>
  <w:font w:name="Liberation Mono">
    <w:altName w:val="Cambria"/>
    <w:panose1 w:val="020B0604020202020204"/>
    <w:charset w:val="01"/>
    <w:family w:val="roman"/>
    <w:pitch w:val="variable"/>
  </w:font>
  <w:font w:name="Mangal">
    <w:panose1 w:val="02040503050203030202"/>
    <w:charset w:val="01"/>
    <w:family w:val="roman"/>
    <w:pitch w:val="variable"/>
    <w:sig w:usb0="0000A003" w:usb1="00000000" w:usb2="00000000" w:usb3="00000000" w:csb0="00000001" w:csb1="00000000"/>
    <w:embedRegular r:id="rId22" w:fontKey="{955488A9-2E0B-9E43-80E0-F9EBD1B7F80D}"/>
    <w:embedBold r:id="rId23" w:fontKey="{7D87F296-FE76-8048-BBD3-385E6C4C5EAE}"/>
  </w:font>
  <w:font w:name="Arial">
    <w:panose1 w:val="020B0604020202020204"/>
    <w:charset w:val="00"/>
    <w:family w:val="swiss"/>
    <w:pitch w:val="variable"/>
    <w:sig w:usb0="E0002AFF" w:usb1="C0007843" w:usb2="00000009" w:usb3="00000000" w:csb0="000001FF" w:csb1="00000000"/>
    <w:embedRegular r:id="rId24" w:fontKey="{B09570FC-4597-F54F-8C4B-B2C23720E0CE}"/>
    <w:embedBold r:id="rId25" w:fontKey="{F5E428DA-16A9-3B40-8313-545643F26598}"/>
    <w:embedItalic r:id="rId26" w:fontKey="{52BE0C45-A4B4-DB42-9CCA-78401665B8E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427332"/>
      <w:docPartObj>
        <w:docPartGallery w:val="Page Numbers (Bottom of Page)"/>
        <w:docPartUnique/>
      </w:docPartObj>
    </w:sdtPr>
    <w:sdtContent>
      <w:p w14:paraId="0A360EDE" w14:textId="2BC35A27" w:rsidR="00E90021" w:rsidRDefault="00E90021" w:rsidP="0092258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2A8A105" w14:textId="77777777" w:rsidR="00E90021" w:rsidRDefault="00E90021" w:rsidP="00E9002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9346403"/>
      <w:docPartObj>
        <w:docPartGallery w:val="Page Numbers (Bottom of Page)"/>
        <w:docPartUnique/>
      </w:docPartObj>
    </w:sdtPr>
    <w:sdtContent>
      <w:p w14:paraId="2127885B" w14:textId="5CD03AE4" w:rsidR="00E90021" w:rsidRDefault="00E90021" w:rsidP="0092258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425DBCFA" w14:textId="77777777" w:rsidR="00E90021" w:rsidRDefault="00E90021" w:rsidP="00E9002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760F2D" w14:textId="77777777" w:rsidR="008C140D" w:rsidRDefault="008C140D">
      <w:r>
        <w:separator/>
      </w:r>
    </w:p>
  </w:footnote>
  <w:footnote w:type="continuationSeparator" w:id="0">
    <w:p w14:paraId="73F94EE5" w14:textId="77777777" w:rsidR="008C140D" w:rsidRDefault="008C140D">
      <w:r>
        <w:continuationSeparator/>
      </w:r>
    </w:p>
  </w:footnote>
  <w:footnote w:id="1">
    <w:p w14:paraId="73DA4881" w14:textId="77777777" w:rsidR="008775D0" w:rsidRPr="00B15C7E" w:rsidRDefault="008775D0" w:rsidP="008775D0">
      <w:pPr>
        <w:rPr>
          <w:rFonts w:cstheme="minorBidi"/>
          <w:sz w:val="18"/>
          <w:szCs w:val="18"/>
        </w:rPr>
      </w:pPr>
      <w:r w:rsidRPr="00B15C7E">
        <w:rPr>
          <w:rStyle w:val="FootnoteReference"/>
          <w:sz w:val="18"/>
          <w:szCs w:val="18"/>
        </w:rPr>
        <w:footnoteRef/>
      </w:r>
      <w:r w:rsidRPr="00B15C7E">
        <w:rPr>
          <w:sz w:val="18"/>
          <w:szCs w:val="18"/>
        </w:rPr>
        <w:t xml:space="preserve"> </w:t>
      </w:r>
      <w:bookmarkStart w:id="10" w:name="_Ref191308218"/>
      <w:r w:rsidRPr="00B15C7E">
        <w:rPr>
          <w:sz w:val="18"/>
          <w:szCs w:val="18"/>
        </w:rPr>
        <w:fldChar w:fldCharType="begin"/>
      </w:r>
      <w:r w:rsidRPr="00B15C7E">
        <w:rPr>
          <w:sz w:val="18"/>
          <w:szCs w:val="18"/>
        </w:rPr>
        <w:instrText>HYPERLINK "https://www.earthdata.nasa.gov/about/program-highlights/2023" \h</w:instrText>
      </w:r>
      <w:r w:rsidRPr="00B15C7E">
        <w:rPr>
          <w:sz w:val="18"/>
          <w:szCs w:val="18"/>
        </w:rPr>
      </w:r>
      <w:r w:rsidRPr="00B15C7E">
        <w:rPr>
          <w:sz w:val="18"/>
          <w:szCs w:val="18"/>
        </w:rPr>
        <w:fldChar w:fldCharType="separate"/>
      </w:r>
      <w:r w:rsidRPr="00B15C7E">
        <w:rPr>
          <w:rStyle w:val="Hyperlink"/>
          <w:rFonts w:cstheme="minorBidi"/>
          <w:sz w:val="18"/>
          <w:szCs w:val="18"/>
        </w:rPr>
        <w:t>https://www.earthdata.nasa.gov/about/program-highlights/2023</w:t>
      </w:r>
      <w:r w:rsidRPr="00B15C7E">
        <w:rPr>
          <w:sz w:val="18"/>
          <w:szCs w:val="18"/>
        </w:rPr>
        <w:fldChar w:fldCharType="end"/>
      </w:r>
      <w:bookmarkEnd w:id="10"/>
    </w:p>
    <w:p w14:paraId="6A0801D3" w14:textId="181C76ED" w:rsidR="008775D0" w:rsidRPr="00B15C7E" w:rsidRDefault="008775D0">
      <w:pPr>
        <w:pStyle w:val="FootnoteText"/>
        <w:rPr>
          <w:sz w:val="18"/>
        </w:rPr>
      </w:pPr>
    </w:p>
  </w:footnote>
  <w:footnote w:id="2">
    <w:p w14:paraId="0F386B7A" w14:textId="224DE2FD" w:rsidR="00B15C7E" w:rsidRDefault="00B15C7E">
      <w:pPr>
        <w:pStyle w:val="FootnoteText"/>
      </w:pPr>
      <w:r w:rsidRPr="00B15C7E">
        <w:rPr>
          <w:rStyle w:val="FootnoteReference"/>
          <w:sz w:val="18"/>
        </w:rPr>
        <w:footnoteRef/>
      </w:r>
      <w:r w:rsidRPr="00B15C7E">
        <w:rPr>
          <w:sz w:val="18"/>
        </w:rPr>
        <w:t xml:space="preserve"> </w:t>
      </w:r>
      <w:hyperlink r:id="rId1">
        <w:r w:rsidRPr="00B15C7E">
          <w:rPr>
            <w:color w:val="1155CC"/>
            <w:sz w:val="18"/>
            <w:u w:val="single"/>
          </w:rPr>
          <w:t>https://www.earthdata.nasa.gov/learn/earth-observation-data-basics/data-formats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64" w14:textId="77777777" w:rsidR="00EE0069" w:rsidRDefault="00EE0069">
    <w:pPr>
      <w:pBdr>
        <w:top w:val="nil"/>
        <w:left w:val="nil"/>
        <w:bottom w:val="nil"/>
        <w:right w:val="nil"/>
        <w:between w:val="nil"/>
      </w:pBdr>
      <w:tabs>
        <w:tab w:val="center" w:pos="4680"/>
        <w:tab w:val="right" w:pos="9360"/>
      </w:tabs>
      <w:rPr>
        <w:color w:val="000000"/>
      </w:rPr>
    </w:pPr>
  </w:p>
  <w:p w14:paraId="00000165" w14:textId="77777777" w:rsidR="00EE0069" w:rsidRDefault="00EE0069">
    <w:pPr>
      <w:pBdr>
        <w:top w:val="nil"/>
        <w:left w:val="nil"/>
        <w:bottom w:val="nil"/>
        <w:right w:val="nil"/>
        <w:between w:val="nil"/>
      </w:pBdr>
      <w:tabs>
        <w:tab w:val="center" w:pos="4680"/>
        <w:tab w:val="right" w:pos="9360"/>
      </w:tabs>
      <w:rPr>
        <w:color w:val="000000"/>
      </w:rPr>
    </w:pPr>
  </w:p>
  <w:p w14:paraId="00000166" w14:textId="4987DBEC" w:rsidR="00EE0069" w:rsidRPr="00043324" w:rsidRDefault="00000000" w:rsidP="00043324">
    <w:pPr>
      <w:widowControl w:val="0"/>
      <w:tabs>
        <w:tab w:val="left" w:pos="220"/>
        <w:tab w:val="left" w:pos="720"/>
      </w:tabs>
      <w:spacing w:after="293"/>
      <w:rPr>
        <w:bCs/>
        <w:color w:val="000000"/>
        <w:sz w:val="20"/>
        <w:szCs w:val="20"/>
      </w:rPr>
    </w:pPr>
    <w:r w:rsidRPr="00043324">
      <w:rPr>
        <w:color w:val="000000"/>
        <w:sz w:val="20"/>
        <w:szCs w:val="20"/>
      </w:rPr>
      <w:t>Lifeboat, LLC</w:t>
    </w:r>
    <w:r w:rsidR="00043324" w:rsidRPr="00043324">
      <w:rPr>
        <w:color w:val="000000"/>
        <w:sz w:val="20"/>
        <w:szCs w:val="20"/>
      </w:rPr>
      <w:t xml:space="preserve">     </w:t>
    </w:r>
    <w:r w:rsidR="00043324" w:rsidRPr="00043324">
      <w:rPr>
        <w:color w:val="000000"/>
        <w:sz w:val="20"/>
        <w:szCs w:val="20"/>
      </w:rPr>
      <w:tab/>
    </w:r>
    <w:r w:rsidR="00043324" w:rsidRPr="00043324">
      <w:rPr>
        <w:color w:val="000000"/>
        <w:sz w:val="20"/>
        <w:szCs w:val="20"/>
      </w:rPr>
      <w:tab/>
    </w:r>
    <w:r w:rsidR="00043324" w:rsidRPr="00043324">
      <w:rPr>
        <w:color w:val="000000"/>
        <w:sz w:val="20"/>
        <w:szCs w:val="20"/>
      </w:rPr>
      <w:tab/>
    </w:r>
    <w:r w:rsidR="00043324" w:rsidRPr="00043324">
      <w:rPr>
        <w:bCs/>
        <w:sz w:val="20"/>
        <w:szCs w:val="20"/>
      </w:rPr>
      <w:t>NetCDF</w:t>
    </w:r>
    <w:r w:rsidR="003765F8">
      <w:rPr>
        <w:bCs/>
        <w:sz w:val="20"/>
        <w:szCs w:val="20"/>
      </w:rPr>
      <w:t xml:space="preserve">4 </w:t>
    </w:r>
    <w:r w:rsidR="00043324" w:rsidRPr="00043324">
      <w:rPr>
        <w:bCs/>
        <w:sz w:val="20"/>
        <w:szCs w:val="20"/>
      </w:rPr>
      <w:t>/</w:t>
    </w:r>
    <w:r w:rsidR="003765F8">
      <w:rPr>
        <w:bCs/>
        <w:sz w:val="20"/>
        <w:szCs w:val="20"/>
      </w:rPr>
      <w:t xml:space="preserve"> </w:t>
    </w:r>
    <w:r w:rsidR="00043324" w:rsidRPr="00043324">
      <w:rPr>
        <w:bCs/>
        <w:sz w:val="20"/>
        <w:szCs w:val="20"/>
      </w:rPr>
      <w:t>HDF5 Format Extension Pack (NFEP)</w:t>
    </w:r>
    <w:r w:rsidR="00043324" w:rsidRPr="00043324">
      <w:rPr>
        <w:bCs/>
        <w:color w:val="000000"/>
        <w:sz w:val="20"/>
        <w:szCs w:val="20"/>
      </w:rPr>
      <w:t xml:space="preserve"> </w:t>
    </w:r>
    <w:r w:rsidR="00043324" w:rsidRPr="00043324">
      <w:rPr>
        <w:bCs/>
        <w:color w:val="000000"/>
        <w:sz w:val="20"/>
        <w:szCs w:val="20"/>
      </w:rPr>
      <w:tab/>
    </w:r>
    <w:r w:rsidR="00043324" w:rsidRPr="00043324">
      <w:rPr>
        <w:bCs/>
        <w:color w:val="000000"/>
        <w:sz w:val="20"/>
        <w:szCs w:val="20"/>
      </w:rPr>
      <w:tab/>
    </w:r>
    <w:r w:rsidRPr="00043324">
      <w:rPr>
        <w:color w:val="000000"/>
        <w:sz w:val="20"/>
        <w:szCs w:val="20"/>
      </w:rPr>
      <w:t>Topic: S17.01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07A69"/>
    <w:multiLevelType w:val="multilevel"/>
    <w:tmpl w:val="CA7A3980"/>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AF7232"/>
    <w:multiLevelType w:val="multilevel"/>
    <w:tmpl w:val="837A5B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15D569F"/>
    <w:multiLevelType w:val="multilevel"/>
    <w:tmpl w:val="A1F6C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0C5B4A"/>
    <w:multiLevelType w:val="multilevel"/>
    <w:tmpl w:val="BE680C5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DCC474A"/>
    <w:multiLevelType w:val="multilevel"/>
    <w:tmpl w:val="70E21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DA506A"/>
    <w:multiLevelType w:val="multilevel"/>
    <w:tmpl w:val="52F0294C"/>
    <w:lvl w:ilvl="0">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25014FD2"/>
    <w:multiLevelType w:val="multilevel"/>
    <w:tmpl w:val="13D661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677683"/>
    <w:multiLevelType w:val="hybridMultilevel"/>
    <w:tmpl w:val="7CBA5CC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340D117F"/>
    <w:multiLevelType w:val="hybridMultilevel"/>
    <w:tmpl w:val="ABEABF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9011E6A"/>
    <w:multiLevelType w:val="hybridMultilevel"/>
    <w:tmpl w:val="14C63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5F67FD"/>
    <w:multiLevelType w:val="hybridMultilevel"/>
    <w:tmpl w:val="2A9E35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CEB201B"/>
    <w:multiLevelType w:val="multilevel"/>
    <w:tmpl w:val="CD48D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CFF79A3"/>
    <w:multiLevelType w:val="hybridMultilevel"/>
    <w:tmpl w:val="72D4B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FA3CF1"/>
    <w:multiLevelType w:val="multilevel"/>
    <w:tmpl w:val="318AD3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68014A2C"/>
    <w:multiLevelType w:val="hybridMultilevel"/>
    <w:tmpl w:val="3F5277EA"/>
    <w:lvl w:ilvl="0" w:tplc="C1E852C8">
      <w:start w:val="1"/>
      <w:numFmt w:val="decimal"/>
      <w:lvlText w:val="%1."/>
      <w:lvlJc w:val="left"/>
      <w:pPr>
        <w:ind w:left="720" w:hanging="360"/>
      </w:pPr>
      <w:rPr>
        <w:rFonts w:asciiTheme="minorHAnsi" w:hAnsiTheme="minorHAnsi" w:cstheme="minorHAnsi"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7441D6"/>
    <w:multiLevelType w:val="multilevel"/>
    <w:tmpl w:val="A3B26D4C"/>
    <w:lvl w:ilvl="0">
      <w:start w:val="1"/>
      <w:numFmt w:val="decimal"/>
      <w:lvlText w:val="%1"/>
      <w:lvlJc w:val="left"/>
      <w:pPr>
        <w:ind w:left="0" w:firstLine="0"/>
      </w:pPr>
      <w:rPr>
        <w:rFonts w:asciiTheme="minorHAnsi" w:hAnsiTheme="minorHAnsi" w:cstheme="minorHAnsi" w:hint="default"/>
        <w:sz w:val="32"/>
        <w:szCs w:val="32"/>
      </w:rPr>
    </w:lvl>
    <w:lvl w:ilvl="1">
      <w:start w:val="1"/>
      <w:numFmt w:val="decimal"/>
      <w:lvlText w:val="%1.%2"/>
      <w:lvlJc w:val="left"/>
      <w:pPr>
        <w:ind w:left="450" w:firstLine="0"/>
      </w:pPr>
    </w:lvl>
    <w:lvl w:ilvl="2">
      <w:start w:val="1"/>
      <w:numFmt w:val="decimal"/>
      <w:lvlText w:val="%1.%2.%3"/>
      <w:lvlJc w:val="left"/>
      <w:pPr>
        <w:ind w:left="0" w:firstLine="0"/>
      </w:pPr>
      <w:rPr>
        <w:sz w:val="24"/>
        <w:szCs w:val="24"/>
      </w:r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6" w15:restartNumberingAfterBreak="0">
    <w:nsid w:val="6CEE451D"/>
    <w:multiLevelType w:val="multilevel"/>
    <w:tmpl w:val="6C6E0F0E"/>
    <w:lvl w:ilvl="0">
      <w:start w:val="1"/>
      <w:numFmt w:val="bullet"/>
      <w:pStyle w:val="ListBullet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45B0D94"/>
    <w:multiLevelType w:val="multilevel"/>
    <w:tmpl w:val="5262F0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603459642">
    <w:abstractNumId w:val="0"/>
  </w:num>
  <w:num w:numId="2" w16cid:durableId="252786486">
    <w:abstractNumId w:val="13"/>
  </w:num>
  <w:num w:numId="3" w16cid:durableId="2097632895">
    <w:abstractNumId w:val="6"/>
  </w:num>
  <w:num w:numId="4" w16cid:durableId="760833744">
    <w:abstractNumId w:val="15"/>
  </w:num>
  <w:num w:numId="5" w16cid:durableId="282268462">
    <w:abstractNumId w:val="16"/>
  </w:num>
  <w:num w:numId="6" w16cid:durableId="210120146">
    <w:abstractNumId w:val="3"/>
  </w:num>
  <w:num w:numId="7" w16cid:durableId="1010255566">
    <w:abstractNumId w:val="5"/>
  </w:num>
  <w:num w:numId="8" w16cid:durableId="1992978489">
    <w:abstractNumId w:val="17"/>
  </w:num>
  <w:num w:numId="9" w16cid:durableId="299892964">
    <w:abstractNumId w:val="11"/>
  </w:num>
  <w:num w:numId="10" w16cid:durableId="1388801352">
    <w:abstractNumId w:val="2"/>
  </w:num>
  <w:num w:numId="11" w16cid:durableId="1864130568">
    <w:abstractNumId w:val="1"/>
  </w:num>
  <w:num w:numId="12" w16cid:durableId="368188819">
    <w:abstractNumId w:val="4"/>
  </w:num>
  <w:num w:numId="13" w16cid:durableId="768283323">
    <w:abstractNumId w:val="8"/>
  </w:num>
  <w:num w:numId="14" w16cid:durableId="107820523">
    <w:abstractNumId w:val="9"/>
  </w:num>
  <w:num w:numId="15" w16cid:durableId="731346249">
    <w:abstractNumId w:val="7"/>
  </w:num>
  <w:num w:numId="16" w16cid:durableId="396435990">
    <w:abstractNumId w:val="12"/>
  </w:num>
  <w:num w:numId="17" w16cid:durableId="1948341698">
    <w:abstractNumId w:val="10"/>
  </w:num>
  <w:num w:numId="18" w16cid:durableId="173593046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0069"/>
    <w:rsid w:val="00043324"/>
    <w:rsid w:val="000960E7"/>
    <w:rsid w:val="00156956"/>
    <w:rsid w:val="00167CE4"/>
    <w:rsid w:val="0024713E"/>
    <w:rsid w:val="00333A64"/>
    <w:rsid w:val="003765F8"/>
    <w:rsid w:val="003C7A3C"/>
    <w:rsid w:val="00427C0C"/>
    <w:rsid w:val="004F4148"/>
    <w:rsid w:val="006220F7"/>
    <w:rsid w:val="008775D0"/>
    <w:rsid w:val="008C140D"/>
    <w:rsid w:val="00986F0B"/>
    <w:rsid w:val="00A23705"/>
    <w:rsid w:val="00B15C7E"/>
    <w:rsid w:val="00BF1832"/>
    <w:rsid w:val="00D10E0B"/>
    <w:rsid w:val="00E90021"/>
    <w:rsid w:val="00EE00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05904EE"/>
  <w15:docId w15:val="{1C330E41-EAFC-CF47-87BC-E951648A7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B04"/>
  </w:style>
  <w:style w:type="paragraph" w:styleId="Heading1">
    <w:name w:val="heading 1"/>
    <w:basedOn w:val="Heading"/>
    <w:next w:val="BodyText"/>
    <w:uiPriority w:val="9"/>
    <w:qFormat/>
    <w:rsid w:val="00C74694"/>
    <w:pPr>
      <w:numPr>
        <w:numId w:val="1"/>
      </w:numPr>
      <w:outlineLvl w:val="0"/>
    </w:pPr>
    <w:rPr>
      <w:rFonts w:asciiTheme="minorHAnsi" w:hAnsiTheme="minorHAnsi"/>
      <w:b/>
      <w:bCs/>
      <w:sz w:val="32"/>
      <w:szCs w:val="36"/>
    </w:rPr>
  </w:style>
  <w:style w:type="paragraph" w:styleId="Heading2">
    <w:name w:val="heading 2"/>
    <w:basedOn w:val="Heading"/>
    <w:next w:val="BodyText"/>
    <w:uiPriority w:val="9"/>
    <w:unhideWhenUsed/>
    <w:qFormat/>
    <w:rsid w:val="00D7348F"/>
    <w:pPr>
      <w:numPr>
        <w:ilvl w:val="1"/>
        <w:numId w:val="1"/>
      </w:numPr>
      <w:spacing w:before="200"/>
      <w:outlineLvl w:val="1"/>
    </w:pPr>
    <w:rPr>
      <w:rFonts w:asciiTheme="minorHAnsi" w:hAnsiTheme="minorHAnsi"/>
      <w:b/>
      <w:bCs/>
      <w:szCs w:val="32"/>
    </w:rPr>
  </w:style>
  <w:style w:type="paragraph" w:styleId="Heading3">
    <w:name w:val="heading 3"/>
    <w:basedOn w:val="Heading"/>
    <w:next w:val="BodyText"/>
    <w:uiPriority w:val="9"/>
    <w:unhideWhenUsed/>
    <w:qFormat/>
    <w:rsid w:val="00D7348F"/>
    <w:pPr>
      <w:numPr>
        <w:ilvl w:val="2"/>
        <w:numId w:val="1"/>
      </w:numPr>
      <w:spacing w:before="140"/>
      <w:outlineLvl w:val="2"/>
    </w:pPr>
    <w:rPr>
      <w:rFonts w:asciiTheme="minorHAnsi" w:hAnsiTheme="minorHAnsi"/>
      <w:b/>
      <w:bCs/>
      <w:sz w:val="24"/>
    </w:rPr>
  </w:style>
  <w:style w:type="paragraph" w:styleId="Heading4">
    <w:name w:val="heading 4"/>
    <w:basedOn w:val="Normal"/>
    <w:next w:val="Normal"/>
    <w:link w:val="Heading4Char"/>
    <w:uiPriority w:val="9"/>
    <w:semiHidden/>
    <w:unhideWhenUsed/>
    <w:qFormat/>
    <w:rsid w:val="006C35E3"/>
    <w:pPr>
      <w:keepNext/>
      <w:keepLines/>
      <w:spacing w:before="200" w:line="273" w:lineRule="auto"/>
      <w:ind w:left="864" w:hanging="864"/>
      <w:outlineLvl w:val="3"/>
    </w:pPr>
    <w:rPr>
      <w:rFonts w:asciiTheme="majorHAnsi" w:eastAsiaTheme="majorEastAsia" w:hAnsiTheme="majorHAnsi" w:cstheme="majorBidi"/>
      <w:b/>
      <w:bCs/>
      <w:i/>
      <w:iCs/>
      <w:color w:val="262626" w:themeColor="text1" w:themeTint="D9"/>
    </w:rPr>
  </w:style>
  <w:style w:type="paragraph" w:styleId="Heading5">
    <w:name w:val="heading 5"/>
    <w:basedOn w:val="Normal"/>
    <w:next w:val="Normal"/>
    <w:link w:val="Heading5Char"/>
    <w:uiPriority w:val="9"/>
    <w:semiHidden/>
    <w:unhideWhenUsed/>
    <w:qFormat/>
    <w:rsid w:val="006C35E3"/>
    <w:pPr>
      <w:keepNext/>
      <w:keepLines/>
      <w:spacing w:before="200" w:line="273" w:lineRule="auto"/>
      <w:ind w:left="1008" w:hanging="1008"/>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6C35E3"/>
    <w:pPr>
      <w:keepNext/>
      <w:keepLines/>
      <w:spacing w:before="200" w:line="273" w:lineRule="auto"/>
      <w:ind w:left="1152" w:hanging="1152"/>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semiHidden/>
    <w:unhideWhenUsed/>
    <w:qFormat/>
    <w:rsid w:val="006C35E3"/>
    <w:pPr>
      <w:keepNext/>
      <w:keepLines/>
      <w:spacing w:before="200" w:line="273" w:lineRule="auto"/>
      <w:ind w:left="1296" w:hanging="1296"/>
      <w:outlineLvl w:val="6"/>
    </w:pPr>
    <w:rPr>
      <w:rFonts w:asciiTheme="majorHAnsi" w:eastAsiaTheme="majorEastAsia" w:hAnsiTheme="majorHAnsi" w:cstheme="majorBidi"/>
      <w:i/>
      <w:iCs/>
      <w:color w:val="44546A" w:themeColor="text2"/>
    </w:rPr>
  </w:style>
  <w:style w:type="paragraph" w:styleId="Heading8">
    <w:name w:val="heading 8"/>
    <w:basedOn w:val="Normal"/>
    <w:next w:val="Normal"/>
    <w:link w:val="Heading8Char"/>
    <w:uiPriority w:val="9"/>
    <w:semiHidden/>
    <w:unhideWhenUsed/>
    <w:qFormat/>
    <w:rsid w:val="006C35E3"/>
    <w:pPr>
      <w:keepNext/>
      <w:keepLines/>
      <w:spacing w:before="200" w:line="273" w:lineRule="auto"/>
      <w:ind w:left="1440" w:hanging="144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6C35E3"/>
    <w:pPr>
      <w:keepNext/>
      <w:keepLines/>
      <w:spacing w:before="200" w:line="273" w:lineRule="auto"/>
      <w:ind w:left="1584" w:hanging="1584"/>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
    <w:next w:val="BodyText"/>
    <w:link w:val="TitleChar"/>
    <w:uiPriority w:val="10"/>
    <w:qFormat/>
    <w:pPr>
      <w:jc w:val="center"/>
    </w:pPr>
    <w:rPr>
      <w:b/>
      <w:bCs/>
      <w:sz w:val="56"/>
      <w:szCs w:val="56"/>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Liberation Mono" w:hAnsi="Liberation Mono" w:cs="Liberation Mono"/>
    </w:rPr>
  </w:style>
  <w:style w:type="character" w:styleId="Emphasis">
    <w:name w:val="Emphasis"/>
    <w:uiPriority w:val="20"/>
    <w:qFormat/>
    <w:rPr>
      <w:i/>
      <w:iCs/>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HeaderChar">
    <w:name w:val="Header Char"/>
    <w:basedOn w:val="DefaultParagraphFont"/>
    <w:link w:val="Header"/>
    <w:uiPriority w:val="99"/>
    <w:qFormat/>
    <w:rsid w:val="005D6AC8"/>
    <w:rPr>
      <w:rFonts w:cs="Mangal"/>
      <w:szCs w:val="21"/>
    </w:rPr>
  </w:style>
  <w:style w:type="character" w:customStyle="1" w:styleId="FooterChar">
    <w:name w:val="Footer Char"/>
    <w:basedOn w:val="DefaultParagraphFont"/>
    <w:link w:val="Footer"/>
    <w:uiPriority w:val="99"/>
    <w:qFormat/>
    <w:rsid w:val="005D6AC8"/>
    <w:rPr>
      <w:rFonts w:cs="Mangal"/>
      <w:szCs w:val="21"/>
    </w:rPr>
  </w:style>
  <w:style w:type="character" w:styleId="PageNumber">
    <w:name w:val="page number"/>
    <w:basedOn w:val="DefaultParagraphFont"/>
    <w:uiPriority w:val="99"/>
    <w:semiHidden/>
    <w:unhideWhenUsed/>
    <w:qFormat/>
    <w:rsid w:val="006436DF"/>
  </w:style>
  <w:style w:type="character" w:customStyle="1" w:styleId="SubtitleChar">
    <w:name w:val="Subtitle Char"/>
    <w:basedOn w:val="DefaultParagraphFont"/>
    <w:link w:val="Subtitle"/>
    <w:uiPriority w:val="11"/>
    <w:qFormat/>
    <w:rsid w:val="006D13CB"/>
    <w:rPr>
      <w:rFonts w:asciiTheme="minorHAnsi" w:eastAsiaTheme="minorEastAsia" w:hAnsiTheme="minorHAnsi" w:cs="Mangal"/>
      <w:color w:val="5A5A5A" w:themeColor="text1" w:themeTint="A5"/>
      <w:spacing w:val="15"/>
      <w:sz w:val="22"/>
      <w:szCs w:val="20"/>
    </w:rPr>
  </w:style>
  <w:style w:type="character" w:styleId="Hyperlink">
    <w:name w:val="Hyperlink"/>
    <w:basedOn w:val="DefaultParagraphFont"/>
    <w:uiPriority w:val="99"/>
    <w:unhideWhenUsed/>
    <w:rsid w:val="00E96F75"/>
    <w:rPr>
      <w:color w:val="0563C1" w:themeColor="hyperlink"/>
      <w:u w:val="single"/>
    </w:rPr>
  </w:style>
  <w:style w:type="character" w:styleId="FollowedHyperlink">
    <w:name w:val="FollowedHyperlink"/>
    <w:basedOn w:val="DefaultParagraphFont"/>
    <w:uiPriority w:val="99"/>
    <w:semiHidden/>
    <w:unhideWhenUsed/>
    <w:rsid w:val="004B00BA"/>
    <w:rPr>
      <w:color w:val="954F72" w:themeColor="followedHyperlink"/>
      <w:u w:val="single"/>
    </w:rPr>
  </w:style>
  <w:style w:type="character" w:customStyle="1" w:styleId="latex">
    <w:name w:val="__latex__"/>
    <w:basedOn w:val="DefaultParagraphFont"/>
    <w:qFormat/>
    <w:rsid w:val="00B10131"/>
  </w:style>
  <w:style w:type="character" w:styleId="CommentReference">
    <w:name w:val="annotation reference"/>
    <w:basedOn w:val="DefaultParagraphFont"/>
    <w:uiPriority w:val="99"/>
    <w:semiHidden/>
    <w:unhideWhenUsed/>
    <w:qFormat/>
    <w:rsid w:val="000E1602"/>
    <w:rPr>
      <w:sz w:val="18"/>
      <w:szCs w:val="18"/>
    </w:rPr>
  </w:style>
  <w:style w:type="character" w:customStyle="1" w:styleId="CommentTextChar">
    <w:name w:val="Comment Text Char"/>
    <w:basedOn w:val="DefaultParagraphFont"/>
    <w:link w:val="CommentText"/>
    <w:uiPriority w:val="99"/>
    <w:semiHidden/>
    <w:qFormat/>
    <w:rsid w:val="000E1602"/>
    <w:rPr>
      <w:rFonts w:cs="Mangal"/>
      <w:szCs w:val="21"/>
    </w:rPr>
  </w:style>
  <w:style w:type="character" w:customStyle="1" w:styleId="CommentSubjectChar">
    <w:name w:val="Comment Subject Char"/>
    <w:basedOn w:val="CommentTextChar"/>
    <w:link w:val="CommentSubject"/>
    <w:uiPriority w:val="99"/>
    <w:semiHidden/>
    <w:qFormat/>
    <w:rsid w:val="000E1602"/>
    <w:rPr>
      <w:rFonts w:cs="Mangal"/>
      <w:b/>
      <w:bCs/>
      <w:sz w:val="20"/>
      <w:szCs w:val="18"/>
    </w:rPr>
  </w:style>
  <w:style w:type="character" w:customStyle="1" w:styleId="BalloonTextChar">
    <w:name w:val="Balloon Text Char"/>
    <w:basedOn w:val="DefaultParagraphFont"/>
    <w:link w:val="BalloonText"/>
    <w:uiPriority w:val="99"/>
    <w:semiHidden/>
    <w:qFormat/>
    <w:rsid w:val="000E1602"/>
    <w:rPr>
      <w:rFonts w:ascii="Times New Roman" w:hAnsi="Times New Roman" w:cs="Mangal"/>
      <w:sz w:val="18"/>
      <w:szCs w:val="16"/>
    </w:rPr>
  </w:style>
  <w:style w:type="character" w:customStyle="1" w:styleId="UnresolvedMention1">
    <w:name w:val="Unresolved Mention1"/>
    <w:basedOn w:val="DefaultParagraphFont"/>
    <w:uiPriority w:val="99"/>
    <w:qFormat/>
    <w:rsid w:val="00B70E81"/>
    <w:rPr>
      <w:color w:val="605E5C"/>
      <w:shd w:val="clear" w:color="auto" w:fill="E1DFDD"/>
    </w:rPr>
  </w:style>
  <w:style w:type="character" w:customStyle="1" w:styleId="FootnoteTextChar">
    <w:name w:val="Footnote Text Char"/>
    <w:basedOn w:val="DefaultParagraphFont"/>
    <w:link w:val="FootnoteText"/>
    <w:uiPriority w:val="99"/>
    <w:qFormat/>
    <w:rsid w:val="00DB61B9"/>
    <w:rPr>
      <w:rFonts w:cs="Mangal"/>
      <w:sz w:val="20"/>
      <w:szCs w:val="18"/>
    </w:rPr>
  </w:style>
  <w:style w:type="character" w:customStyle="1" w:styleId="TitleChar">
    <w:name w:val="Title Char"/>
    <w:basedOn w:val="DefaultParagraphFont"/>
    <w:link w:val="Title"/>
    <w:uiPriority w:val="17"/>
    <w:qFormat/>
    <w:rsid w:val="005C322C"/>
    <w:rPr>
      <w:rFonts w:ascii="Liberation Sans" w:hAnsi="Liberation Sans" w:cs="Droid Sans Devanagari"/>
      <w:b/>
      <w:bCs/>
      <w:sz w:val="56"/>
      <w:szCs w:val="56"/>
    </w:rPr>
  </w:style>
  <w:style w:type="character" w:customStyle="1" w:styleId="Heading4Char">
    <w:name w:val="Heading 4 Char"/>
    <w:basedOn w:val="DefaultParagraphFont"/>
    <w:link w:val="Heading4"/>
    <w:uiPriority w:val="9"/>
    <w:semiHidden/>
    <w:qFormat/>
    <w:rsid w:val="006C35E3"/>
    <w:rPr>
      <w:rFonts w:asciiTheme="majorHAnsi" w:eastAsiaTheme="majorEastAsia" w:hAnsiTheme="majorHAnsi" w:cstheme="majorBidi"/>
      <w:b/>
      <w:bCs/>
      <w:i/>
      <w:iCs/>
      <w:color w:val="262626" w:themeColor="text1" w:themeTint="D9"/>
      <w:sz w:val="22"/>
      <w:szCs w:val="22"/>
      <w:lang w:eastAsia="en-US" w:bidi="ar-SA"/>
    </w:rPr>
  </w:style>
  <w:style w:type="character" w:customStyle="1" w:styleId="Heading5Char">
    <w:name w:val="Heading 5 Char"/>
    <w:basedOn w:val="DefaultParagraphFont"/>
    <w:link w:val="Heading5"/>
    <w:uiPriority w:val="9"/>
    <w:semiHidden/>
    <w:qFormat/>
    <w:rsid w:val="006C35E3"/>
    <w:rPr>
      <w:rFonts w:asciiTheme="majorHAnsi" w:eastAsiaTheme="majorEastAsia" w:hAnsiTheme="majorHAnsi" w:cstheme="majorBidi"/>
      <w:sz w:val="22"/>
      <w:szCs w:val="22"/>
      <w:lang w:eastAsia="en-US" w:bidi="ar-SA"/>
    </w:rPr>
  </w:style>
  <w:style w:type="character" w:customStyle="1" w:styleId="Heading6Char">
    <w:name w:val="Heading 6 Char"/>
    <w:basedOn w:val="DefaultParagraphFont"/>
    <w:link w:val="Heading6"/>
    <w:uiPriority w:val="9"/>
    <w:semiHidden/>
    <w:qFormat/>
    <w:rsid w:val="006C35E3"/>
    <w:rPr>
      <w:rFonts w:asciiTheme="majorHAnsi" w:eastAsiaTheme="majorEastAsia" w:hAnsiTheme="majorHAnsi" w:cstheme="majorBidi"/>
      <w:i/>
      <w:iCs/>
      <w:color w:val="000000" w:themeColor="text1"/>
      <w:sz w:val="22"/>
      <w:szCs w:val="22"/>
      <w:lang w:eastAsia="en-US" w:bidi="ar-SA"/>
    </w:rPr>
  </w:style>
  <w:style w:type="character" w:customStyle="1" w:styleId="Heading7Char">
    <w:name w:val="Heading 7 Char"/>
    <w:basedOn w:val="DefaultParagraphFont"/>
    <w:link w:val="Heading7"/>
    <w:uiPriority w:val="9"/>
    <w:semiHidden/>
    <w:qFormat/>
    <w:rsid w:val="006C35E3"/>
    <w:rPr>
      <w:rFonts w:asciiTheme="majorHAnsi" w:eastAsiaTheme="majorEastAsia" w:hAnsiTheme="majorHAnsi" w:cstheme="majorBidi"/>
      <w:i/>
      <w:iCs/>
      <w:color w:val="44546A" w:themeColor="text2"/>
      <w:sz w:val="22"/>
      <w:szCs w:val="22"/>
      <w:lang w:eastAsia="en-US" w:bidi="ar-SA"/>
    </w:rPr>
  </w:style>
  <w:style w:type="character" w:customStyle="1" w:styleId="Heading8Char">
    <w:name w:val="Heading 8 Char"/>
    <w:basedOn w:val="DefaultParagraphFont"/>
    <w:link w:val="Heading8"/>
    <w:uiPriority w:val="9"/>
    <w:semiHidden/>
    <w:qFormat/>
    <w:rsid w:val="006C35E3"/>
    <w:rPr>
      <w:rFonts w:asciiTheme="majorHAnsi" w:eastAsiaTheme="majorEastAsia" w:hAnsiTheme="majorHAnsi" w:cstheme="majorBidi"/>
      <w:sz w:val="20"/>
      <w:szCs w:val="20"/>
      <w:lang w:eastAsia="en-US" w:bidi="ar-SA"/>
    </w:rPr>
  </w:style>
  <w:style w:type="character" w:customStyle="1" w:styleId="Heading9Char">
    <w:name w:val="Heading 9 Char"/>
    <w:basedOn w:val="DefaultParagraphFont"/>
    <w:link w:val="Heading9"/>
    <w:uiPriority w:val="9"/>
    <w:semiHidden/>
    <w:qFormat/>
    <w:rsid w:val="006C35E3"/>
    <w:rPr>
      <w:rFonts w:asciiTheme="majorHAnsi" w:eastAsiaTheme="majorEastAsia" w:hAnsiTheme="majorHAnsi" w:cstheme="majorBidi"/>
      <w:i/>
      <w:iCs/>
      <w:sz w:val="20"/>
      <w:szCs w:val="20"/>
      <w:lang w:eastAsia="en-US" w:bidi="ar-SA"/>
    </w:rPr>
  </w:style>
  <w:style w:type="character" w:customStyle="1" w:styleId="BodyChar">
    <w:name w:val="Body Char"/>
    <w:basedOn w:val="DefaultParagraphFont"/>
    <w:link w:val="Body"/>
    <w:qFormat/>
    <w:rsid w:val="006C35E3"/>
    <w:rPr>
      <w:rFonts w:eastAsia="Times New Roman" w:cs="Calibri"/>
      <w:color w:val="auto"/>
      <w:szCs w:val="21"/>
      <w:lang w:eastAsia="en-US" w:bidi="ar-SA"/>
    </w:rPr>
  </w:style>
  <w:style w:type="character" w:customStyle="1" w:styleId="BodyTextChar">
    <w:name w:val="Body Text Char"/>
    <w:basedOn w:val="DefaultParagraphFont"/>
    <w:link w:val="BodyText"/>
    <w:qFormat/>
    <w:rsid w:val="00DB1903"/>
    <w:rPr>
      <w:rFonts w:ascii="Times New Roman" w:eastAsia="Times New Roman" w:hAnsi="Times New Roman" w:cs="Times New Roman"/>
      <w:color w:val="auto"/>
      <w:sz w:val="24"/>
      <w:lang w:eastAsia="en-US" w:bidi="ar-SA"/>
    </w:rPr>
  </w:style>
  <w:style w:type="character" w:styleId="Strong">
    <w:name w:val="Strong"/>
    <w:basedOn w:val="DefaultParagraphFont"/>
    <w:uiPriority w:val="22"/>
    <w:qFormat/>
    <w:rsid w:val="00F56D8D"/>
    <w:rPr>
      <w:b/>
      <w:bCs/>
    </w:rPr>
  </w:style>
  <w:style w:type="paragraph" w:customStyle="1" w:styleId="Heading">
    <w:name w:val="Heading"/>
    <w:basedOn w:val="Normal"/>
    <w:next w:val="BodyText"/>
    <w:qFormat/>
    <w:pPr>
      <w:keepNext/>
      <w:spacing w:before="240" w:after="120"/>
    </w:pPr>
    <w:rPr>
      <w:rFonts w:ascii="Liberation Sans" w:hAnsi="Liberation Sans" w:cs="Droid Sans Devanagari"/>
      <w:sz w:val="28"/>
      <w:szCs w:val="28"/>
    </w:rPr>
  </w:style>
  <w:style w:type="paragraph" w:styleId="BodyText">
    <w:name w:val="Body Text"/>
    <w:basedOn w:val="Normal"/>
    <w:link w:val="BodyTextChar"/>
    <w:rsid w:val="00DB1903"/>
    <w:pPr>
      <w:spacing w:after="120"/>
    </w:pPr>
    <w:rPr>
      <w:rFonts w:ascii="Times New Roman" w:eastAsia="Times New Roman" w:hAnsi="Times New Roman" w:cs="Times New Roman"/>
      <w:sz w:val="24"/>
    </w:rPr>
  </w:style>
  <w:style w:type="paragraph" w:styleId="List">
    <w:name w:val="List"/>
    <w:basedOn w:val="BodyText"/>
    <w:rPr>
      <w:rFonts w:cs="Droid Sans Devanagari"/>
    </w:rPr>
  </w:style>
  <w:style w:type="paragraph" w:styleId="Caption">
    <w:name w:val="caption"/>
    <w:basedOn w:val="Normal"/>
    <w:uiPriority w:val="35"/>
    <w:qFormat/>
    <w:pPr>
      <w:suppressLineNumbers/>
      <w:spacing w:before="120" w:after="120"/>
    </w:pPr>
    <w:rPr>
      <w:rFonts w:cs="Droid Sans Devanagari"/>
      <w:i/>
      <w:iCs/>
    </w:rPr>
  </w:style>
  <w:style w:type="paragraph" w:customStyle="1" w:styleId="Index">
    <w:name w:val="Index"/>
    <w:basedOn w:val="Normal"/>
    <w:qFormat/>
    <w:pPr>
      <w:suppressLineNumbers/>
    </w:pPr>
    <w:rPr>
      <w:rFonts w:cs="Droid Sans Devanagari"/>
    </w:rPr>
  </w:style>
  <w:style w:type="paragraph" w:customStyle="1" w:styleId="PreformattedText">
    <w:name w:val="Preformatted Text"/>
    <w:basedOn w:val="Normal"/>
    <w:qFormat/>
    <w:rPr>
      <w:rFonts w:ascii="Liberation Mono" w:eastAsia="Liberation Mono" w:hAnsi="Liberation Mono" w:cs="Liberation Mono"/>
      <w:sz w:val="20"/>
      <w:szCs w:val="20"/>
    </w:rPr>
  </w:style>
  <w:style w:type="paragraph" w:styleId="FootnoteText">
    <w:name w:val="footnote text"/>
    <w:basedOn w:val="Normal"/>
    <w:link w:val="FootnoteTextChar"/>
    <w:uiPriority w:val="99"/>
    <w:unhideWhenUsed/>
    <w:rsid w:val="00DB61B9"/>
    <w:rPr>
      <w:rFonts w:cs="Mangal"/>
      <w:sz w:val="20"/>
      <w:szCs w:val="18"/>
    </w:rPr>
  </w:style>
  <w:style w:type="paragraph" w:styleId="ListParagraph">
    <w:name w:val="List Paragraph"/>
    <w:basedOn w:val="Normal"/>
    <w:uiPriority w:val="34"/>
    <w:qFormat/>
    <w:pPr>
      <w:ind w:left="720"/>
      <w:contextualSpacing/>
    </w:pPr>
  </w:style>
  <w:style w:type="paragraph" w:customStyle="1" w:styleId="Illustration">
    <w:name w:val="Illustration"/>
    <w:basedOn w:val="Caption"/>
    <w:qFormat/>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5D6AC8"/>
    <w:pPr>
      <w:tabs>
        <w:tab w:val="center" w:pos="4680"/>
        <w:tab w:val="right" w:pos="9360"/>
      </w:tabs>
    </w:pPr>
    <w:rPr>
      <w:rFonts w:cs="Mangal"/>
      <w:szCs w:val="21"/>
    </w:rPr>
  </w:style>
  <w:style w:type="paragraph" w:styleId="Footer">
    <w:name w:val="footer"/>
    <w:basedOn w:val="Normal"/>
    <w:link w:val="FooterChar"/>
    <w:uiPriority w:val="99"/>
    <w:unhideWhenUsed/>
    <w:rsid w:val="005D6AC8"/>
    <w:pPr>
      <w:tabs>
        <w:tab w:val="center" w:pos="4680"/>
        <w:tab w:val="right" w:pos="9360"/>
      </w:tabs>
    </w:pPr>
    <w:rPr>
      <w:rFonts w:cs="Mangal"/>
      <w:szCs w:val="21"/>
    </w:rPr>
  </w:style>
  <w:style w:type="paragraph" w:styleId="Subtitle">
    <w:name w:val="Subtitle"/>
    <w:basedOn w:val="Normal"/>
    <w:next w:val="Normal"/>
    <w:link w:val="SubtitleChar"/>
    <w:uiPriority w:val="11"/>
    <w:qFormat/>
    <w:pPr>
      <w:spacing w:after="160"/>
    </w:pPr>
    <w:rPr>
      <w:color w:val="5A5A5A"/>
    </w:rPr>
  </w:style>
  <w:style w:type="paragraph" w:styleId="NormalWeb">
    <w:name w:val="Normal (Web)"/>
    <w:basedOn w:val="Normal"/>
    <w:uiPriority w:val="99"/>
    <w:unhideWhenUsed/>
    <w:qFormat/>
    <w:rsid w:val="000D5ADC"/>
    <w:pPr>
      <w:spacing w:beforeAutospacing="1" w:afterAutospacing="1"/>
    </w:pPr>
    <w:rPr>
      <w:rFonts w:ascii="Times New Roman" w:hAnsi="Times New Roman" w:cs="Times New Roman"/>
    </w:rPr>
  </w:style>
  <w:style w:type="paragraph" w:customStyle="1" w:styleId="Style1">
    <w:name w:val="Style1"/>
    <w:basedOn w:val="Heading1"/>
    <w:qFormat/>
    <w:rsid w:val="009B3FA1"/>
    <w:pPr>
      <w:numPr>
        <w:numId w:val="0"/>
      </w:numPr>
    </w:pPr>
  </w:style>
  <w:style w:type="paragraph" w:customStyle="1" w:styleId="Style2">
    <w:name w:val="Style2"/>
    <w:basedOn w:val="Heading1"/>
    <w:qFormat/>
    <w:rsid w:val="009B3FA1"/>
    <w:pPr>
      <w:numPr>
        <w:numId w:val="0"/>
      </w:numPr>
    </w:pPr>
    <w:rPr>
      <w:szCs w:val="32"/>
    </w:rPr>
  </w:style>
  <w:style w:type="paragraph" w:customStyle="1" w:styleId="Style3">
    <w:name w:val="Style3"/>
    <w:basedOn w:val="Heading1"/>
    <w:qFormat/>
    <w:rsid w:val="009B3FA1"/>
    <w:pPr>
      <w:numPr>
        <w:numId w:val="0"/>
      </w:numPr>
    </w:pPr>
    <w:rPr>
      <w:szCs w:val="32"/>
    </w:rPr>
  </w:style>
  <w:style w:type="paragraph" w:customStyle="1" w:styleId="Style4">
    <w:name w:val="Style4"/>
    <w:basedOn w:val="Heading2"/>
    <w:qFormat/>
    <w:rsid w:val="009B3FA1"/>
    <w:pPr>
      <w:numPr>
        <w:ilvl w:val="0"/>
        <w:numId w:val="0"/>
      </w:numPr>
    </w:pPr>
  </w:style>
  <w:style w:type="paragraph" w:styleId="CommentText">
    <w:name w:val="annotation text"/>
    <w:basedOn w:val="Normal"/>
    <w:link w:val="CommentTextChar"/>
    <w:uiPriority w:val="99"/>
    <w:semiHidden/>
    <w:unhideWhenUsed/>
    <w:qFormat/>
    <w:rsid w:val="000E1602"/>
    <w:rPr>
      <w:rFonts w:cs="Mangal"/>
      <w:szCs w:val="21"/>
    </w:rPr>
  </w:style>
  <w:style w:type="paragraph" w:styleId="CommentSubject">
    <w:name w:val="annotation subject"/>
    <w:basedOn w:val="CommentText"/>
    <w:next w:val="CommentText"/>
    <w:link w:val="CommentSubjectChar"/>
    <w:uiPriority w:val="99"/>
    <w:semiHidden/>
    <w:unhideWhenUsed/>
    <w:qFormat/>
    <w:rsid w:val="000E1602"/>
    <w:rPr>
      <w:b/>
      <w:bCs/>
      <w:sz w:val="20"/>
      <w:szCs w:val="18"/>
    </w:rPr>
  </w:style>
  <w:style w:type="paragraph" w:styleId="BalloonText">
    <w:name w:val="Balloon Text"/>
    <w:basedOn w:val="Normal"/>
    <w:link w:val="BalloonTextChar"/>
    <w:uiPriority w:val="99"/>
    <w:semiHidden/>
    <w:unhideWhenUsed/>
    <w:qFormat/>
    <w:rsid w:val="000E1602"/>
    <w:rPr>
      <w:rFonts w:ascii="Times New Roman" w:hAnsi="Times New Roman" w:cs="Mangal"/>
      <w:sz w:val="18"/>
      <w:szCs w:val="16"/>
    </w:rPr>
  </w:style>
  <w:style w:type="paragraph" w:styleId="NoSpacing">
    <w:name w:val="No Spacing"/>
    <w:uiPriority w:val="24"/>
    <w:unhideWhenUsed/>
    <w:qFormat/>
    <w:rsid w:val="00AB469A"/>
    <w:rPr>
      <w:rFonts w:asciiTheme="majorHAnsi" w:eastAsiaTheme="minorHAnsi" w:hAnsiTheme="majorHAnsi" w:cstheme="minorBidi"/>
    </w:rPr>
  </w:style>
  <w:style w:type="paragraph" w:customStyle="1" w:styleId="Body">
    <w:name w:val="Body"/>
    <w:basedOn w:val="Normal"/>
    <w:link w:val="BodyChar"/>
    <w:qFormat/>
    <w:rsid w:val="006C35E3"/>
    <w:pPr>
      <w:spacing w:after="120"/>
      <w:textAlignment w:val="center"/>
    </w:pPr>
    <w:rPr>
      <w:rFonts w:eastAsia="Times New Roman"/>
      <w:szCs w:val="21"/>
    </w:rPr>
  </w:style>
  <w:style w:type="paragraph" w:styleId="ListBullet2">
    <w:name w:val="List Bullet 2"/>
    <w:basedOn w:val="Normal"/>
    <w:autoRedefine/>
    <w:qFormat/>
    <w:rsid w:val="001929BA"/>
    <w:pPr>
      <w:numPr>
        <w:numId w:val="5"/>
      </w:numPr>
    </w:pPr>
    <w:rPr>
      <w:rFonts w:ascii="Times New Roman" w:eastAsia="Times New Roman" w:hAnsi="Times New Roman" w:cs="Times New Roman"/>
      <w:sz w:val="24"/>
    </w:rPr>
  </w:style>
  <w:style w:type="paragraph" w:styleId="Revision">
    <w:name w:val="Revision"/>
    <w:uiPriority w:val="99"/>
    <w:semiHidden/>
    <w:qFormat/>
    <w:rsid w:val="00595FDB"/>
    <w:rPr>
      <w:rFonts w:cs="Mangal"/>
    </w:rPr>
  </w:style>
  <w:style w:type="table" w:styleId="TableGrid">
    <w:name w:val="Table Grid"/>
    <w:basedOn w:val="TableNormal"/>
    <w:uiPriority w:val="39"/>
    <w:rsid w:val="003F31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5">
    <w:name w:val="Style5"/>
    <w:basedOn w:val="BodyText"/>
    <w:qFormat/>
    <w:rsid w:val="00CE1C7E"/>
    <w:pPr>
      <w:spacing w:after="0"/>
    </w:pPr>
    <w:rPr>
      <w:rFonts w:asciiTheme="minorHAnsi" w:hAnsiTheme="minorHAnsi" w:cstheme="minorHAnsi"/>
      <w:color w:val="000000" w:themeColor="text1"/>
      <w:sz w:val="21"/>
      <w:szCs w:val="21"/>
    </w:rPr>
  </w:style>
  <w:style w:type="character" w:customStyle="1" w:styleId="UnresolvedMention2">
    <w:name w:val="Unresolved Mention2"/>
    <w:basedOn w:val="DefaultParagraphFont"/>
    <w:uiPriority w:val="99"/>
    <w:rsid w:val="00913903"/>
    <w:rPr>
      <w:color w:val="605E5C"/>
      <w:shd w:val="clear" w:color="auto" w:fill="E1DFDD"/>
    </w:rPr>
  </w:style>
  <w:style w:type="character" w:styleId="FootnoteReference">
    <w:name w:val="footnote reference"/>
    <w:basedOn w:val="DefaultParagraphFont"/>
    <w:unhideWhenUsed/>
    <w:rsid w:val="006E2C7C"/>
    <w:rPr>
      <w:vertAlign w:val="superscript"/>
    </w:rPr>
  </w:style>
  <w:style w:type="character" w:styleId="UnresolvedMention">
    <w:name w:val="Unresolved Mention"/>
    <w:basedOn w:val="DefaultParagraphFont"/>
    <w:uiPriority w:val="99"/>
    <w:rsid w:val="00957B38"/>
    <w:rPr>
      <w:color w:val="605E5C"/>
      <w:shd w:val="clear" w:color="auto" w:fill="E1DFDD"/>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HDFGroup/hdf5"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doi.org/10.5281/zenodo.13308713"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upport.hdfgroup.org/documentation/hdf5-docs/registered_vol_connectors.html"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Relationship Id="rId1" Type="http://schemas.openxmlformats.org/officeDocument/2006/relationships/hyperlink" Target="https://www.earthdata.nasa.gov/learn/earth-observation-data-basics/data-forma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bPnP1R8/vDETpUc//jkc/DpNmA==">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4972</Words>
  <Characters>28346</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Elena Pourmal</dc:creator>
  <cp:lastModifiedBy>Elena Pourmal</cp:lastModifiedBy>
  <cp:revision>2</cp:revision>
  <dcterms:created xsi:type="dcterms:W3CDTF">2025-03-06T16:07:00Z</dcterms:created>
  <dcterms:modified xsi:type="dcterms:W3CDTF">2025-03-06T16:07:00Z</dcterms:modified>
</cp:coreProperties>
</file>